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CFB" w:rsidRDefault="00743E2E" w:rsidP="00D95CFB">
      <w:pPr>
        <w:tabs>
          <w:tab w:val="left" w:pos="709"/>
          <w:tab w:val="left" w:pos="993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Информация </w:t>
      </w:r>
    </w:p>
    <w:p w:rsidR="00D95CFB" w:rsidRDefault="00D95CFB" w:rsidP="00D95CFB">
      <w:pPr>
        <w:tabs>
          <w:tab w:val="left" w:pos="709"/>
          <w:tab w:val="left" w:pos="993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Департамента культуры </w:t>
      </w:r>
    </w:p>
    <w:p w:rsidR="00D95CFB" w:rsidRDefault="00D95CFB" w:rsidP="00D95CFB">
      <w:pPr>
        <w:tabs>
          <w:tab w:val="left" w:pos="709"/>
          <w:tab w:val="left" w:pos="993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Ханты-Мансийского автономного округа – Югры </w:t>
      </w:r>
    </w:p>
    <w:p w:rsidR="00ED7C49" w:rsidRDefault="00743E2E" w:rsidP="003E619D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"</w:t>
      </w:r>
      <w:r w:rsidR="00ED7C49" w:rsidRPr="00ED7C4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Развитие культурного пространства в Ханты-Мансийском </w:t>
      </w:r>
      <w:r w:rsidR="00ED7C49" w:rsidRPr="00ED7C49">
        <w:rPr>
          <w:rFonts w:ascii="Times New Roman" w:hAnsi="Times New Roman"/>
          <w:b/>
          <w:bCs/>
          <w:sz w:val="28"/>
          <w:szCs w:val="28"/>
          <w:lang w:eastAsia="ru-RU"/>
        </w:rPr>
        <w:br/>
        <w:t>автономном округе – Югре</w:t>
      </w:r>
      <w:r w:rsidR="00ED7C49" w:rsidRPr="00ED7C4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путём улучшения материально-технического состояния зданий государственных учреждений культуры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"</w:t>
      </w:r>
      <w:proofErr w:type="gramEnd"/>
    </w:p>
    <w:p w:rsidR="00D2583B" w:rsidRDefault="00D2583B" w:rsidP="00991BE3">
      <w:pPr>
        <w:pStyle w:val="imaligncenter"/>
        <w:spacing w:line="276" w:lineRule="auto"/>
        <w:ind w:left="33" w:firstLine="675"/>
        <w:jc w:val="both"/>
        <w:textAlignment w:val="baseline"/>
        <w:rPr>
          <w:sz w:val="28"/>
          <w:szCs w:val="28"/>
        </w:rPr>
      </w:pPr>
    </w:p>
    <w:p w:rsidR="005A05BA" w:rsidRDefault="005A05BA" w:rsidP="00B47B57">
      <w:pPr>
        <w:pStyle w:val="imaligncenter"/>
        <w:spacing w:line="360" w:lineRule="auto"/>
        <w:ind w:left="33" w:firstLine="675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gramStart"/>
      <w:r>
        <w:rPr>
          <w:sz w:val="28"/>
          <w:szCs w:val="28"/>
        </w:rPr>
        <w:t>введении</w:t>
      </w:r>
      <w:proofErr w:type="gramEnd"/>
      <w:r>
        <w:rPr>
          <w:sz w:val="28"/>
          <w:szCs w:val="28"/>
        </w:rPr>
        <w:t xml:space="preserve"> Депкультуры Югры находится 17 государственных учреждений культуры</w:t>
      </w:r>
      <w:r w:rsidR="00991EDD">
        <w:rPr>
          <w:sz w:val="28"/>
          <w:szCs w:val="28"/>
        </w:rPr>
        <w:t xml:space="preserve"> (29 зданий)</w:t>
      </w:r>
      <w:r>
        <w:rPr>
          <w:sz w:val="28"/>
          <w:szCs w:val="28"/>
        </w:rPr>
        <w:t>.</w:t>
      </w:r>
    </w:p>
    <w:p w:rsidR="007B2690" w:rsidRPr="00D2583B" w:rsidRDefault="007B2690" w:rsidP="00B47B57">
      <w:pPr>
        <w:pStyle w:val="imaligncenter"/>
        <w:spacing w:line="360" w:lineRule="auto"/>
        <w:ind w:left="33" w:firstLine="675"/>
        <w:jc w:val="both"/>
        <w:textAlignment w:val="baseline"/>
        <w:rPr>
          <w:sz w:val="28"/>
          <w:szCs w:val="28"/>
        </w:rPr>
      </w:pPr>
      <w:r w:rsidRPr="00D2583B">
        <w:rPr>
          <w:sz w:val="28"/>
          <w:szCs w:val="28"/>
        </w:rPr>
        <w:t xml:space="preserve">На </w:t>
      </w:r>
      <w:r w:rsidR="0016181A">
        <w:rPr>
          <w:sz w:val="28"/>
          <w:szCs w:val="28"/>
        </w:rPr>
        <w:t>текущую дату</w:t>
      </w:r>
      <w:r w:rsidRPr="00D2583B">
        <w:rPr>
          <w:sz w:val="28"/>
          <w:szCs w:val="28"/>
        </w:rPr>
        <w:t xml:space="preserve"> требуется улучшение материально-технического состояния зданий 4 театров</w:t>
      </w:r>
      <w:r w:rsidR="005A05BA" w:rsidRPr="00D2583B">
        <w:rPr>
          <w:sz w:val="28"/>
          <w:szCs w:val="28"/>
        </w:rPr>
        <w:t>, 2 СПО (Центр искусств</w:t>
      </w:r>
      <w:r w:rsidR="0016181A">
        <w:rPr>
          <w:sz w:val="28"/>
          <w:szCs w:val="28"/>
        </w:rPr>
        <w:t xml:space="preserve"> одаренных детей Севера и</w:t>
      </w:r>
      <w:r w:rsidR="005A05BA" w:rsidRPr="00D2583B">
        <w:rPr>
          <w:sz w:val="28"/>
          <w:szCs w:val="28"/>
        </w:rPr>
        <w:t xml:space="preserve"> </w:t>
      </w:r>
      <w:r w:rsidR="0016181A">
        <w:rPr>
          <w:sz w:val="28"/>
          <w:szCs w:val="28"/>
        </w:rPr>
        <w:t xml:space="preserve">Сургутский </w:t>
      </w:r>
      <w:r w:rsidR="00D2583B">
        <w:rPr>
          <w:sz w:val="28"/>
          <w:szCs w:val="28"/>
        </w:rPr>
        <w:t xml:space="preserve">колледж </w:t>
      </w:r>
      <w:r w:rsidR="0016181A">
        <w:rPr>
          <w:sz w:val="28"/>
          <w:szCs w:val="28"/>
        </w:rPr>
        <w:t xml:space="preserve">русской культуры </w:t>
      </w:r>
      <w:r w:rsidR="00D2583B">
        <w:rPr>
          <w:sz w:val="28"/>
          <w:szCs w:val="28"/>
        </w:rPr>
        <w:t xml:space="preserve">им. </w:t>
      </w:r>
      <w:r w:rsidR="005A05BA" w:rsidRPr="00D2583B">
        <w:rPr>
          <w:sz w:val="28"/>
          <w:szCs w:val="28"/>
        </w:rPr>
        <w:t>Знамен</w:t>
      </w:r>
      <w:r w:rsidR="00D2583B">
        <w:rPr>
          <w:sz w:val="28"/>
          <w:szCs w:val="28"/>
        </w:rPr>
        <w:t>ского</w:t>
      </w:r>
      <w:r w:rsidR="005A05BA" w:rsidRPr="00D2583B">
        <w:rPr>
          <w:sz w:val="28"/>
          <w:szCs w:val="28"/>
        </w:rPr>
        <w:t>), зданий Г</w:t>
      </w:r>
      <w:r w:rsidR="00D2583B">
        <w:rPr>
          <w:sz w:val="28"/>
          <w:szCs w:val="28"/>
        </w:rPr>
        <w:t>осударственного художественного музея</w:t>
      </w:r>
      <w:r w:rsidR="005A05BA" w:rsidRPr="00D2583B">
        <w:rPr>
          <w:sz w:val="28"/>
          <w:szCs w:val="28"/>
        </w:rPr>
        <w:t xml:space="preserve">, </w:t>
      </w:r>
      <w:r w:rsidR="00F42340" w:rsidRPr="00D2583B">
        <w:rPr>
          <w:sz w:val="28"/>
          <w:szCs w:val="28"/>
        </w:rPr>
        <w:t>Г</w:t>
      </w:r>
      <w:r w:rsidR="00D2583B">
        <w:rPr>
          <w:sz w:val="28"/>
          <w:szCs w:val="28"/>
        </w:rPr>
        <w:t>осударственной библиотеки Югры</w:t>
      </w:r>
      <w:r w:rsidR="00F42340" w:rsidRPr="00D2583B">
        <w:rPr>
          <w:sz w:val="28"/>
          <w:szCs w:val="28"/>
        </w:rPr>
        <w:t xml:space="preserve">, </w:t>
      </w:r>
      <w:r w:rsidR="00D2583B">
        <w:rPr>
          <w:sz w:val="28"/>
          <w:szCs w:val="28"/>
        </w:rPr>
        <w:t>КТЦ «</w:t>
      </w:r>
      <w:r w:rsidR="005A05BA" w:rsidRPr="00D2583B">
        <w:rPr>
          <w:sz w:val="28"/>
          <w:szCs w:val="28"/>
        </w:rPr>
        <w:t>Югра-Классик</w:t>
      </w:r>
      <w:r w:rsidR="00D2583B">
        <w:rPr>
          <w:sz w:val="28"/>
          <w:szCs w:val="28"/>
        </w:rPr>
        <w:t>»</w:t>
      </w:r>
      <w:r w:rsidR="005A05BA" w:rsidRPr="00D2583B">
        <w:rPr>
          <w:sz w:val="28"/>
          <w:szCs w:val="28"/>
        </w:rPr>
        <w:t xml:space="preserve">, </w:t>
      </w:r>
      <w:r w:rsidR="00D2583B">
        <w:rPr>
          <w:sz w:val="28"/>
          <w:szCs w:val="28"/>
        </w:rPr>
        <w:t>Югорского к</w:t>
      </w:r>
      <w:r w:rsidR="005A05BA" w:rsidRPr="00D2583B">
        <w:rPr>
          <w:sz w:val="28"/>
          <w:szCs w:val="28"/>
        </w:rPr>
        <w:t>инопрокат</w:t>
      </w:r>
      <w:r w:rsidR="00D2583B">
        <w:rPr>
          <w:sz w:val="28"/>
          <w:szCs w:val="28"/>
        </w:rPr>
        <w:t>а</w:t>
      </w:r>
      <w:r w:rsidR="00E05B91" w:rsidRPr="00D2583B">
        <w:rPr>
          <w:sz w:val="28"/>
          <w:szCs w:val="28"/>
        </w:rPr>
        <w:t>.</w:t>
      </w:r>
    </w:p>
    <w:p w:rsidR="00ED0F39" w:rsidRPr="000C1152" w:rsidRDefault="00ED0F39" w:rsidP="00B47B57">
      <w:pPr>
        <w:pStyle w:val="imaligncenter"/>
        <w:spacing w:line="360" w:lineRule="auto"/>
        <w:ind w:left="33" w:firstLine="675"/>
        <w:jc w:val="both"/>
        <w:textAlignment w:val="baseline"/>
        <w:rPr>
          <w:sz w:val="28"/>
          <w:szCs w:val="28"/>
        </w:rPr>
      </w:pPr>
      <w:r w:rsidRPr="000C1152">
        <w:rPr>
          <w:sz w:val="28"/>
          <w:szCs w:val="28"/>
        </w:rPr>
        <w:t xml:space="preserve">На период 2021-2023 годы </w:t>
      </w:r>
      <w:proofErr w:type="spellStart"/>
      <w:r w:rsidRPr="000C1152">
        <w:rPr>
          <w:sz w:val="28"/>
          <w:szCs w:val="28"/>
        </w:rPr>
        <w:t>решен</w:t>
      </w:r>
      <w:proofErr w:type="spellEnd"/>
      <w:r w:rsidRPr="000C1152">
        <w:rPr>
          <w:sz w:val="28"/>
          <w:szCs w:val="28"/>
        </w:rPr>
        <w:t xml:space="preserve"> вопрос финансировани</w:t>
      </w:r>
      <w:r w:rsidR="00491158">
        <w:rPr>
          <w:sz w:val="28"/>
          <w:szCs w:val="28"/>
        </w:rPr>
        <w:t>я</w:t>
      </w:r>
      <w:r w:rsidRPr="000C1152">
        <w:rPr>
          <w:sz w:val="28"/>
          <w:szCs w:val="28"/>
        </w:rPr>
        <w:t xml:space="preserve"> по двум учреждениям: Нижневартовский театр юного зрителя и </w:t>
      </w:r>
      <w:r w:rsidR="00D2583B">
        <w:rPr>
          <w:sz w:val="28"/>
          <w:szCs w:val="28"/>
        </w:rPr>
        <w:t xml:space="preserve">Сургутский </w:t>
      </w:r>
      <w:r w:rsidRPr="000C1152">
        <w:rPr>
          <w:sz w:val="28"/>
          <w:szCs w:val="28"/>
        </w:rPr>
        <w:t xml:space="preserve">колледж </w:t>
      </w:r>
      <w:r w:rsidR="0016181A">
        <w:rPr>
          <w:sz w:val="28"/>
          <w:szCs w:val="28"/>
        </w:rPr>
        <w:t xml:space="preserve">русской культуры </w:t>
      </w:r>
      <w:r w:rsidRPr="000C1152">
        <w:rPr>
          <w:sz w:val="28"/>
          <w:szCs w:val="28"/>
        </w:rPr>
        <w:t>им.</w:t>
      </w:r>
      <w:r w:rsidR="00D2583B">
        <w:rPr>
          <w:sz w:val="28"/>
          <w:szCs w:val="28"/>
        </w:rPr>
        <w:t xml:space="preserve"> </w:t>
      </w:r>
      <w:r w:rsidRPr="000C1152">
        <w:rPr>
          <w:sz w:val="28"/>
          <w:szCs w:val="28"/>
        </w:rPr>
        <w:t>Знаменского.</w:t>
      </w:r>
    </w:p>
    <w:p w:rsidR="00E05B91" w:rsidRDefault="00E05B91" w:rsidP="00B47B57">
      <w:pPr>
        <w:pStyle w:val="imaligncenter"/>
        <w:spacing w:line="360" w:lineRule="auto"/>
        <w:ind w:left="33" w:firstLine="675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Наиболее остр</w:t>
      </w:r>
      <w:r w:rsidR="00D2583B">
        <w:rPr>
          <w:sz w:val="28"/>
          <w:szCs w:val="28"/>
        </w:rPr>
        <w:t>о</w:t>
      </w:r>
      <w:r>
        <w:rPr>
          <w:sz w:val="28"/>
          <w:szCs w:val="28"/>
        </w:rPr>
        <w:t xml:space="preserve"> проблема </w:t>
      </w:r>
      <w:r w:rsidR="00D2583B">
        <w:rPr>
          <w:sz w:val="28"/>
          <w:szCs w:val="28"/>
        </w:rPr>
        <w:t>материально-технического состояния зданий</w:t>
      </w:r>
      <w:r>
        <w:rPr>
          <w:sz w:val="28"/>
          <w:szCs w:val="28"/>
        </w:rPr>
        <w:t xml:space="preserve"> выражена по </w:t>
      </w:r>
      <w:r w:rsidR="00D2583B">
        <w:rPr>
          <w:sz w:val="28"/>
          <w:szCs w:val="28"/>
        </w:rPr>
        <w:t>театрам</w:t>
      </w:r>
      <w:r>
        <w:rPr>
          <w:sz w:val="28"/>
          <w:szCs w:val="28"/>
        </w:rPr>
        <w:t>:</w:t>
      </w:r>
    </w:p>
    <w:p w:rsidR="00E05B91" w:rsidRPr="00362EBF" w:rsidRDefault="00E05B91" w:rsidP="00B47B57">
      <w:pPr>
        <w:pStyle w:val="imaligncenter"/>
        <w:spacing w:line="360" w:lineRule="auto"/>
        <w:ind w:left="33" w:firstLine="675"/>
        <w:jc w:val="both"/>
        <w:textAlignment w:val="baseline"/>
        <w:rPr>
          <w:sz w:val="28"/>
          <w:szCs w:val="28"/>
        </w:rPr>
      </w:pPr>
      <w:r w:rsidRPr="00362EBF">
        <w:rPr>
          <w:sz w:val="28"/>
          <w:szCs w:val="28"/>
        </w:rPr>
        <w:t>- Няганский театр юного зрителя;</w:t>
      </w:r>
    </w:p>
    <w:p w:rsidR="00ED0F39" w:rsidRDefault="00E05B91" w:rsidP="00B47B57">
      <w:pPr>
        <w:pStyle w:val="imaligncenter"/>
        <w:spacing w:line="360" w:lineRule="auto"/>
        <w:ind w:left="33" w:firstLine="675"/>
        <w:jc w:val="both"/>
        <w:textAlignment w:val="baseline"/>
        <w:rPr>
          <w:sz w:val="28"/>
          <w:szCs w:val="28"/>
        </w:rPr>
      </w:pPr>
      <w:r w:rsidRPr="00362EBF">
        <w:rPr>
          <w:sz w:val="28"/>
          <w:szCs w:val="28"/>
        </w:rPr>
        <w:t>- Ханты-Мансийский театр юного зрителя</w:t>
      </w:r>
      <w:r w:rsidR="00ED0F39">
        <w:rPr>
          <w:sz w:val="28"/>
          <w:szCs w:val="28"/>
        </w:rPr>
        <w:t>;</w:t>
      </w:r>
    </w:p>
    <w:p w:rsidR="00E05B91" w:rsidRDefault="00ED0F39" w:rsidP="00B47B57">
      <w:pPr>
        <w:pStyle w:val="imaligncenter"/>
        <w:spacing w:line="360" w:lineRule="auto"/>
        <w:ind w:left="33" w:firstLine="675"/>
        <w:jc w:val="both"/>
        <w:textAlignment w:val="baseline"/>
        <w:rPr>
          <w:sz w:val="28"/>
          <w:szCs w:val="28"/>
        </w:rPr>
      </w:pPr>
      <w:r w:rsidRPr="00362EBF">
        <w:rPr>
          <w:sz w:val="28"/>
          <w:szCs w:val="28"/>
        </w:rPr>
        <w:t>- Сургутский музыкально-драматический театр</w:t>
      </w:r>
      <w:r w:rsidR="00E05B91" w:rsidRPr="00362EBF">
        <w:rPr>
          <w:sz w:val="28"/>
          <w:szCs w:val="28"/>
        </w:rPr>
        <w:t>.</w:t>
      </w:r>
    </w:p>
    <w:p w:rsidR="00ED0F39" w:rsidRDefault="00ED0F39" w:rsidP="00B47B57">
      <w:pPr>
        <w:pStyle w:val="imaligncenter"/>
        <w:spacing w:line="360" w:lineRule="auto"/>
        <w:ind w:left="33" w:firstLine="675"/>
        <w:jc w:val="both"/>
        <w:textAlignment w:val="baseline"/>
        <w:rPr>
          <w:sz w:val="28"/>
          <w:szCs w:val="28"/>
        </w:rPr>
      </w:pPr>
      <w:r w:rsidRPr="00362EBF">
        <w:rPr>
          <w:sz w:val="28"/>
          <w:szCs w:val="28"/>
        </w:rPr>
        <w:t xml:space="preserve">Все государственные </w:t>
      </w:r>
      <w:r w:rsidR="0016181A">
        <w:rPr>
          <w:sz w:val="28"/>
          <w:szCs w:val="28"/>
        </w:rPr>
        <w:t>т</w:t>
      </w:r>
      <w:r>
        <w:rPr>
          <w:sz w:val="28"/>
          <w:szCs w:val="28"/>
        </w:rPr>
        <w:t>еатры</w:t>
      </w:r>
      <w:r w:rsidRPr="00362EBF">
        <w:rPr>
          <w:sz w:val="28"/>
          <w:szCs w:val="28"/>
        </w:rPr>
        <w:t xml:space="preserve"> расположены в отдельно стоящих, приспособленных, не соответствующих совр</w:t>
      </w:r>
      <w:r>
        <w:rPr>
          <w:sz w:val="28"/>
          <w:szCs w:val="28"/>
        </w:rPr>
        <w:t>еменным требованиям зданиях</w:t>
      </w:r>
      <w:r w:rsidRPr="00362EBF">
        <w:rPr>
          <w:sz w:val="28"/>
          <w:szCs w:val="28"/>
        </w:rPr>
        <w:t xml:space="preserve">. За исключением БУ «Театр обско-угорских народов – Солнце», которое </w:t>
      </w:r>
      <w:r w:rsidR="000510FC">
        <w:rPr>
          <w:sz w:val="28"/>
          <w:szCs w:val="28"/>
        </w:rPr>
        <w:br/>
      </w:r>
      <w:r w:rsidRPr="00362EBF">
        <w:rPr>
          <w:sz w:val="28"/>
          <w:szCs w:val="28"/>
        </w:rPr>
        <w:t>не имеет собственного здания и размещено в здании «Дом дружбы народов».</w:t>
      </w:r>
    </w:p>
    <w:p w:rsidR="00ED0F39" w:rsidRPr="00ED0F39" w:rsidRDefault="00ED0F39" w:rsidP="00B47B57">
      <w:pPr>
        <w:pStyle w:val="imaligncenter"/>
        <w:numPr>
          <w:ilvl w:val="0"/>
          <w:numId w:val="3"/>
        </w:numPr>
        <w:spacing w:line="360" w:lineRule="auto"/>
        <w:jc w:val="both"/>
        <w:textAlignment w:val="baseline"/>
        <w:rPr>
          <w:b/>
          <w:sz w:val="28"/>
          <w:szCs w:val="28"/>
        </w:rPr>
      </w:pPr>
      <w:r w:rsidRPr="00ED0F39">
        <w:rPr>
          <w:b/>
          <w:sz w:val="28"/>
          <w:szCs w:val="28"/>
        </w:rPr>
        <w:t>Няганск</w:t>
      </w:r>
      <w:r>
        <w:rPr>
          <w:b/>
          <w:sz w:val="28"/>
          <w:szCs w:val="28"/>
        </w:rPr>
        <w:t>ий</w:t>
      </w:r>
      <w:r w:rsidRPr="00ED0F39">
        <w:rPr>
          <w:b/>
          <w:sz w:val="28"/>
          <w:szCs w:val="28"/>
        </w:rPr>
        <w:t xml:space="preserve"> театр юного зрителя</w:t>
      </w:r>
      <w:r w:rsidR="00880444">
        <w:rPr>
          <w:b/>
          <w:sz w:val="28"/>
          <w:szCs w:val="28"/>
        </w:rPr>
        <w:t xml:space="preserve"> (</w:t>
      </w:r>
      <w:r w:rsidR="00880444" w:rsidRPr="00880444">
        <w:rPr>
          <w:b/>
          <w:sz w:val="28"/>
          <w:szCs w:val="28"/>
        </w:rPr>
        <w:t>здани</w:t>
      </w:r>
      <w:r w:rsidR="00880444">
        <w:rPr>
          <w:b/>
          <w:sz w:val="28"/>
          <w:szCs w:val="28"/>
        </w:rPr>
        <w:t xml:space="preserve">е </w:t>
      </w:r>
      <w:r w:rsidR="00880444" w:rsidRPr="00880444">
        <w:rPr>
          <w:b/>
          <w:sz w:val="28"/>
          <w:szCs w:val="28"/>
        </w:rPr>
        <w:t>«ДК Геолог»</w:t>
      </w:r>
      <w:r w:rsidR="00880444">
        <w:rPr>
          <w:b/>
          <w:sz w:val="28"/>
          <w:szCs w:val="28"/>
        </w:rPr>
        <w:t xml:space="preserve"> г. Нягань)</w:t>
      </w:r>
    </w:p>
    <w:p w:rsidR="00435457" w:rsidRDefault="0016181A" w:rsidP="00B47B57">
      <w:pPr>
        <w:pStyle w:val="imaligncenter"/>
        <w:spacing w:line="360" w:lineRule="auto"/>
        <w:ind w:left="33" w:firstLine="675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На сегодняшний день н</w:t>
      </w:r>
      <w:r w:rsidR="00E05B91">
        <w:rPr>
          <w:sz w:val="28"/>
          <w:szCs w:val="28"/>
        </w:rPr>
        <w:t xml:space="preserve">е решен вопрос по завершению </w:t>
      </w:r>
      <w:r w:rsidR="00435457">
        <w:rPr>
          <w:sz w:val="28"/>
          <w:szCs w:val="28"/>
        </w:rPr>
        <w:t xml:space="preserve">реконструкции </w:t>
      </w:r>
      <w:r w:rsidR="00E05B91">
        <w:rPr>
          <w:sz w:val="28"/>
          <w:szCs w:val="28"/>
        </w:rPr>
        <w:t xml:space="preserve">здания «ДК Геолог» </w:t>
      </w:r>
      <w:r w:rsidR="00A9308F">
        <w:rPr>
          <w:sz w:val="28"/>
          <w:szCs w:val="28"/>
        </w:rPr>
        <w:t xml:space="preserve">для размещения </w:t>
      </w:r>
      <w:proofErr w:type="spellStart"/>
      <w:r w:rsidR="00E05B91">
        <w:rPr>
          <w:sz w:val="28"/>
          <w:szCs w:val="28"/>
        </w:rPr>
        <w:t>Няганского</w:t>
      </w:r>
      <w:proofErr w:type="spellEnd"/>
      <w:r w:rsidR="00E05B91" w:rsidRPr="00362EBF">
        <w:rPr>
          <w:sz w:val="28"/>
          <w:szCs w:val="28"/>
        </w:rPr>
        <w:t xml:space="preserve"> театр</w:t>
      </w:r>
      <w:r w:rsidR="00E05B91">
        <w:rPr>
          <w:sz w:val="28"/>
          <w:szCs w:val="28"/>
        </w:rPr>
        <w:t>а</w:t>
      </w:r>
      <w:r w:rsidR="00E05B91" w:rsidRPr="00362EBF">
        <w:rPr>
          <w:sz w:val="28"/>
          <w:szCs w:val="28"/>
        </w:rPr>
        <w:t xml:space="preserve"> юного зрителя</w:t>
      </w:r>
      <w:r w:rsidR="00AE7323">
        <w:rPr>
          <w:sz w:val="28"/>
          <w:szCs w:val="28"/>
        </w:rPr>
        <w:t>, при этом</w:t>
      </w:r>
      <w:r w:rsidR="005B5C41" w:rsidRPr="005B5C41">
        <w:rPr>
          <w:sz w:val="28"/>
          <w:szCs w:val="28"/>
        </w:rPr>
        <w:t xml:space="preserve"> </w:t>
      </w:r>
      <w:r w:rsidR="00AE7323">
        <w:rPr>
          <w:sz w:val="28"/>
          <w:szCs w:val="28"/>
        </w:rPr>
        <w:t>п</w:t>
      </w:r>
      <w:r w:rsidR="005B5C41">
        <w:rPr>
          <w:sz w:val="28"/>
          <w:szCs w:val="28"/>
        </w:rPr>
        <w:t xml:space="preserve">оложительное заключение </w:t>
      </w:r>
      <w:proofErr w:type="spellStart"/>
      <w:r w:rsidR="005B5C41">
        <w:rPr>
          <w:sz w:val="28"/>
          <w:szCs w:val="28"/>
        </w:rPr>
        <w:t>Депэкономики</w:t>
      </w:r>
      <w:proofErr w:type="spellEnd"/>
      <w:r w:rsidR="005B5C41">
        <w:rPr>
          <w:sz w:val="28"/>
          <w:szCs w:val="28"/>
        </w:rPr>
        <w:t xml:space="preserve"> Югры </w:t>
      </w:r>
      <w:r w:rsidR="00A9308F">
        <w:rPr>
          <w:sz w:val="28"/>
          <w:szCs w:val="28"/>
        </w:rPr>
        <w:t>на предмет</w:t>
      </w:r>
      <w:r w:rsidR="005B5C41">
        <w:rPr>
          <w:sz w:val="28"/>
          <w:szCs w:val="28"/>
        </w:rPr>
        <w:t xml:space="preserve"> эффективности использования бюджетных средств Департаментом культуры автономного округа было получено 28.05.2019 на сумму 578,334 млн. рублей.</w:t>
      </w:r>
    </w:p>
    <w:p w:rsidR="00E05B91" w:rsidRPr="005B5C41" w:rsidRDefault="0016181A" w:rsidP="00B47B57">
      <w:pPr>
        <w:pStyle w:val="imaligncenter"/>
        <w:spacing w:line="360" w:lineRule="auto"/>
        <w:ind w:left="33" w:firstLine="675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>Р</w:t>
      </w:r>
      <w:r w:rsidR="00AE7323">
        <w:rPr>
          <w:sz w:val="28"/>
          <w:szCs w:val="28"/>
        </w:rPr>
        <w:t>азработк</w:t>
      </w:r>
      <w:r>
        <w:rPr>
          <w:sz w:val="28"/>
          <w:szCs w:val="28"/>
        </w:rPr>
        <w:t>а</w:t>
      </w:r>
      <w:r w:rsidR="00AE7323">
        <w:rPr>
          <w:sz w:val="28"/>
          <w:szCs w:val="28"/>
        </w:rPr>
        <w:t xml:space="preserve"> и корректировк</w:t>
      </w:r>
      <w:r>
        <w:rPr>
          <w:sz w:val="28"/>
          <w:szCs w:val="28"/>
        </w:rPr>
        <w:t>а</w:t>
      </w:r>
      <w:r w:rsidR="00AE7323">
        <w:rPr>
          <w:sz w:val="28"/>
          <w:szCs w:val="28"/>
        </w:rPr>
        <w:t xml:space="preserve"> проектно-сметной документации (далее – ПСД) ведет</w:t>
      </w:r>
      <w:r>
        <w:rPr>
          <w:sz w:val="28"/>
          <w:szCs w:val="28"/>
        </w:rPr>
        <w:t>ся</w:t>
      </w:r>
      <w:r w:rsidR="00AE7323">
        <w:rPr>
          <w:sz w:val="28"/>
          <w:szCs w:val="28"/>
        </w:rPr>
        <w:t xml:space="preserve"> </w:t>
      </w:r>
      <w:r w:rsidR="00E05B91">
        <w:rPr>
          <w:sz w:val="28"/>
          <w:szCs w:val="28"/>
        </w:rPr>
        <w:t>У</w:t>
      </w:r>
      <w:r w:rsidR="00D2583B">
        <w:rPr>
          <w:sz w:val="28"/>
          <w:szCs w:val="28"/>
        </w:rPr>
        <w:t>правление</w:t>
      </w:r>
      <w:r>
        <w:rPr>
          <w:sz w:val="28"/>
          <w:szCs w:val="28"/>
        </w:rPr>
        <w:t>м</w:t>
      </w:r>
      <w:r w:rsidR="00D2583B">
        <w:rPr>
          <w:sz w:val="28"/>
          <w:szCs w:val="28"/>
        </w:rPr>
        <w:t xml:space="preserve"> капитального строительства автономного</w:t>
      </w:r>
      <w:r w:rsidR="00E05B91">
        <w:rPr>
          <w:sz w:val="28"/>
          <w:szCs w:val="28"/>
        </w:rPr>
        <w:t xml:space="preserve"> округа </w:t>
      </w:r>
      <w:r w:rsidR="00D2583B">
        <w:rPr>
          <w:sz w:val="28"/>
          <w:szCs w:val="28"/>
        </w:rPr>
        <w:t>(далее – УКС Югры)</w:t>
      </w:r>
      <w:r w:rsidR="00E05B91">
        <w:rPr>
          <w:sz w:val="28"/>
          <w:szCs w:val="28"/>
        </w:rPr>
        <w:t>.</w:t>
      </w:r>
      <w:r w:rsidR="00AE7323">
        <w:rPr>
          <w:sz w:val="28"/>
          <w:szCs w:val="28"/>
        </w:rPr>
        <w:t xml:space="preserve"> Вместе с тем</w:t>
      </w:r>
      <w:r w:rsidR="00812B83">
        <w:rPr>
          <w:sz w:val="28"/>
          <w:szCs w:val="28"/>
        </w:rPr>
        <w:t>,</w:t>
      </w:r>
      <w:r w:rsidR="00AE7323">
        <w:rPr>
          <w:sz w:val="28"/>
          <w:szCs w:val="28"/>
        </w:rPr>
        <w:t xml:space="preserve"> при разработке и корректировке ПСД возникли определенные сложности, в</w:t>
      </w:r>
      <w:r w:rsidR="00E05B91">
        <w:rPr>
          <w:sz w:val="28"/>
          <w:szCs w:val="28"/>
        </w:rPr>
        <w:t xml:space="preserve"> 2020 году был</w:t>
      </w:r>
      <w:r w:rsidR="002B5ADE">
        <w:rPr>
          <w:sz w:val="28"/>
          <w:szCs w:val="28"/>
        </w:rPr>
        <w:t>и</w:t>
      </w:r>
      <w:r w:rsidR="00E05B91">
        <w:rPr>
          <w:sz w:val="28"/>
          <w:szCs w:val="28"/>
        </w:rPr>
        <w:t xml:space="preserve"> получен</w:t>
      </w:r>
      <w:r w:rsidR="002B5ADE">
        <w:rPr>
          <w:sz w:val="28"/>
          <w:szCs w:val="28"/>
        </w:rPr>
        <w:t>ы</w:t>
      </w:r>
      <w:r w:rsidR="00E05B91">
        <w:rPr>
          <w:sz w:val="28"/>
          <w:szCs w:val="28"/>
        </w:rPr>
        <w:t xml:space="preserve"> отрицательн</w:t>
      </w:r>
      <w:r w:rsidR="002B5ADE">
        <w:rPr>
          <w:sz w:val="28"/>
          <w:szCs w:val="28"/>
        </w:rPr>
        <w:t>ые</w:t>
      </w:r>
      <w:r w:rsidR="00E05B91">
        <w:rPr>
          <w:sz w:val="28"/>
          <w:szCs w:val="28"/>
        </w:rPr>
        <w:t xml:space="preserve"> зак</w:t>
      </w:r>
      <w:r w:rsidR="00435457">
        <w:rPr>
          <w:sz w:val="28"/>
          <w:szCs w:val="28"/>
        </w:rPr>
        <w:t>лючени</w:t>
      </w:r>
      <w:r w:rsidR="002B5ADE">
        <w:rPr>
          <w:sz w:val="28"/>
          <w:szCs w:val="28"/>
        </w:rPr>
        <w:t>я</w:t>
      </w:r>
      <w:r w:rsidR="00435457">
        <w:rPr>
          <w:sz w:val="28"/>
          <w:szCs w:val="28"/>
        </w:rPr>
        <w:t xml:space="preserve"> </w:t>
      </w:r>
      <w:proofErr w:type="spellStart"/>
      <w:r w:rsidR="00435457">
        <w:rPr>
          <w:sz w:val="28"/>
          <w:szCs w:val="28"/>
        </w:rPr>
        <w:t>Госэкспертизы</w:t>
      </w:r>
      <w:proofErr w:type="spellEnd"/>
      <w:r w:rsidR="00435457">
        <w:rPr>
          <w:sz w:val="28"/>
          <w:szCs w:val="28"/>
        </w:rPr>
        <w:t xml:space="preserve">. </w:t>
      </w:r>
      <w:r w:rsidR="00E05B91">
        <w:rPr>
          <w:sz w:val="28"/>
          <w:szCs w:val="28"/>
        </w:rPr>
        <w:t xml:space="preserve">УКС Югры </w:t>
      </w:r>
      <w:r w:rsidR="00435457">
        <w:rPr>
          <w:sz w:val="28"/>
          <w:szCs w:val="28"/>
        </w:rPr>
        <w:t>про</w:t>
      </w:r>
      <w:r w:rsidR="00E05B91">
        <w:rPr>
          <w:sz w:val="28"/>
          <w:szCs w:val="28"/>
        </w:rPr>
        <w:t xml:space="preserve">информировал </w:t>
      </w:r>
      <w:r w:rsidR="00812B83">
        <w:rPr>
          <w:sz w:val="28"/>
          <w:szCs w:val="28"/>
        </w:rPr>
        <w:t>Депкультуры Югры</w:t>
      </w:r>
      <w:r w:rsidR="00E05B91">
        <w:rPr>
          <w:sz w:val="28"/>
          <w:szCs w:val="28"/>
        </w:rPr>
        <w:t xml:space="preserve"> о том</w:t>
      </w:r>
      <w:r w:rsidR="00ED0F39">
        <w:rPr>
          <w:sz w:val="28"/>
          <w:szCs w:val="28"/>
        </w:rPr>
        <w:t>,</w:t>
      </w:r>
      <w:r w:rsidR="00E05B91">
        <w:rPr>
          <w:sz w:val="28"/>
          <w:szCs w:val="28"/>
        </w:rPr>
        <w:t xml:space="preserve"> что </w:t>
      </w:r>
      <w:r w:rsidR="00AE7323">
        <w:rPr>
          <w:sz w:val="28"/>
          <w:szCs w:val="28"/>
        </w:rPr>
        <w:t xml:space="preserve">работа будет продолжена, </w:t>
      </w:r>
      <w:r w:rsidR="00E05B91">
        <w:rPr>
          <w:sz w:val="28"/>
          <w:szCs w:val="28"/>
        </w:rPr>
        <w:t>все замечания будут устранены</w:t>
      </w:r>
      <w:r w:rsidR="002B5ADE">
        <w:rPr>
          <w:sz w:val="28"/>
          <w:szCs w:val="28"/>
        </w:rPr>
        <w:t xml:space="preserve"> </w:t>
      </w:r>
      <w:r w:rsidR="00E05B91">
        <w:rPr>
          <w:sz w:val="28"/>
          <w:szCs w:val="28"/>
        </w:rPr>
        <w:t xml:space="preserve">и ПСД </w:t>
      </w:r>
      <w:r w:rsidR="00435457">
        <w:rPr>
          <w:sz w:val="28"/>
          <w:szCs w:val="28"/>
        </w:rPr>
        <w:t xml:space="preserve">будет </w:t>
      </w:r>
      <w:r w:rsidR="00E05B91">
        <w:rPr>
          <w:sz w:val="28"/>
          <w:szCs w:val="28"/>
        </w:rPr>
        <w:t xml:space="preserve">доработано </w:t>
      </w:r>
      <w:r w:rsidR="005B5C41" w:rsidRPr="005B5C41">
        <w:rPr>
          <w:sz w:val="28"/>
          <w:szCs w:val="28"/>
        </w:rPr>
        <w:t>Югорски</w:t>
      </w:r>
      <w:r w:rsidR="005B5C41">
        <w:rPr>
          <w:sz w:val="28"/>
          <w:szCs w:val="28"/>
        </w:rPr>
        <w:t>м</w:t>
      </w:r>
      <w:r w:rsidR="005B5C41" w:rsidRPr="005B5C41">
        <w:rPr>
          <w:sz w:val="28"/>
          <w:szCs w:val="28"/>
        </w:rPr>
        <w:t xml:space="preserve"> институт</w:t>
      </w:r>
      <w:r w:rsidR="005B5C41">
        <w:rPr>
          <w:sz w:val="28"/>
          <w:szCs w:val="28"/>
        </w:rPr>
        <w:t>ом</w:t>
      </w:r>
      <w:r w:rsidR="005B5C41" w:rsidRPr="005B5C41">
        <w:rPr>
          <w:sz w:val="28"/>
          <w:szCs w:val="28"/>
        </w:rPr>
        <w:t xml:space="preserve"> развития строительного комплекса</w:t>
      </w:r>
      <w:r w:rsidR="005B5C41">
        <w:rPr>
          <w:sz w:val="28"/>
          <w:szCs w:val="28"/>
        </w:rPr>
        <w:t xml:space="preserve"> (далее – </w:t>
      </w:r>
      <w:r w:rsidR="00E05B91" w:rsidRPr="005B5C41">
        <w:rPr>
          <w:sz w:val="28"/>
          <w:szCs w:val="28"/>
        </w:rPr>
        <w:t>ЮИРСК</w:t>
      </w:r>
      <w:r w:rsidR="005B5C41">
        <w:rPr>
          <w:sz w:val="28"/>
          <w:szCs w:val="28"/>
        </w:rPr>
        <w:t>)</w:t>
      </w:r>
      <w:r w:rsidR="00E05B91" w:rsidRPr="005B5C41">
        <w:rPr>
          <w:sz w:val="28"/>
          <w:szCs w:val="28"/>
        </w:rPr>
        <w:t>.</w:t>
      </w:r>
    </w:p>
    <w:p w:rsidR="00435457" w:rsidRPr="00A9308F" w:rsidRDefault="00AE7323" w:rsidP="00B47B57">
      <w:pPr>
        <w:pStyle w:val="imaligncenter"/>
        <w:spacing w:line="360" w:lineRule="auto"/>
        <w:ind w:left="33" w:firstLine="675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</w:t>
      </w:r>
      <w:r w:rsidR="00E05B91" w:rsidRPr="005B5C41">
        <w:rPr>
          <w:sz w:val="28"/>
          <w:szCs w:val="28"/>
        </w:rPr>
        <w:t>о итогам совм</w:t>
      </w:r>
      <w:r w:rsidR="00E05B91">
        <w:rPr>
          <w:sz w:val="28"/>
          <w:szCs w:val="28"/>
        </w:rPr>
        <w:t xml:space="preserve">естного совещания </w:t>
      </w:r>
      <w:r w:rsidR="00435457">
        <w:rPr>
          <w:sz w:val="28"/>
          <w:szCs w:val="28"/>
        </w:rPr>
        <w:t xml:space="preserve">в марте 2021 года </w:t>
      </w:r>
      <w:r w:rsidR="00E05B91">
        <w:rPr>
          <w:sz w:val="28"/>
          <w:szCs w:val="28"/>
        </w:rPr>
        <w:t xml:space="preserve">при </w:t>
      </w:r>
      <w:proofErr w:type="spellStart"/>
      <w:r w:rsidR="00E05B91">
        <w:rPr>
          <w:sz w:val="28"/>
          <w:szCs w:val="28"/>
        </w:rPr>
        <w:t>Депстрое</w:t>
      </w:r>
      <w:proofErr w:type="spellEnd"/>
      <w:r w:rsidR="00E05B91">
        <w:rPr>
          <w:sz w:val="28"/>
          <w:szCs w:val="28"/>
        </w:rPr>
        <w:t xml:space="preserve"> Югры по вопросу реконструкции здания театра </w:t>
      </w:r>
      <w:r w:rsidR="00435457">
        <w:rPr>
          <w:sz w:val="28"/>
          <w:szCs w:val="28"/>
        </w:rPr>
        <w:t>УКС Югры озвучил предложение о проведени</w:t>
      </w:r>
      <w:r w:rsidR="00D2583B">
        <w:rPr>
          <w:sz w:val="28"/>
          <w:szCs w:val="28"/>
        </w:rPr>
        <w:t>и</w:t>
      </w:r>
      <w:r w:rsidR="00435457">
        <w:rPr>
          <w:sz w:val="28"/>
          <w:szCs w:val="28"/>
        </w:rPr>
        <w:t xml:space="preserve"> единого аукциона на корректировку ПСД</w:t>
      </w:r>
      <w:r>
        <w:rPr>
          <w:sz w:val="28"/>
          <w:szCs w:val="28"/>
        </w:rPr>
        <w:br/>
      </w:r>
      <w:r w:rsidR="00435457">
        <w:rPr>
          <w:sz w:val="28"/>
          <w:szCs w:val="28"/>
        </w:rPr>
        <w:t>и строительство.</w:t>
      </w:r>
      <w:r w:rsidR="005B5C41">
        <w:rPr>
          <w:sz w:val="28"/>
          <w:szCs w:val="28"/>
        </w:rPr>
        <w:t xml:space="preserve"> В результате </w:t>
      </w:r>
      <w:r w:rsidR="00435457">
        <w:rPr>
          <w:sz w:val="28"/>
          <w:szCs w:val="28"/>
        </w:rPr>
        <w:t xml:space="preserve">05.04.2021 в адрес Депкультуры Югры поступили новые </w:t>
      </w:r>
      <w:r w:rsidR="00435457" w:rsidRPr="009813E3">
        <w:rPr>
          <w:sz w:val="28"/>
          <w:szCs w:val="28"/>
        </w:rPr>
        <w:t xml:space="preserve">расчеты по объемам средств для проведения </w:t>
      </w:r>
      <w:r w:rsidR="00A9308F" w:rsidRPr="009813E3">
        <w:rPr>
          <w:sz w:val="28"/>
          <w:szCs w:val="28"/>
        </w:rPr>
        <w:t>реконструкции</w:t>
      </w:r>
      <w:r w:rsidR="00ED0F39" w:rsidRPr="009813E3">
        <w:rPr>
          <w:sz w:val="28"/>
          <w:szCs w:val="28"/>
        </w:rPr>
        <w:t xml:space="preserve"> </w:t>
      </w:r>
      <w:r w:rsidR="00A9308F" w:rsidRPr="009813E3">
        <w:rPr>
          <w:sz w:val="28"/>
          <w:szCs w:val="28"/>
        </w:rPr>
        <w:t>о</w:t>
      </w:r>
      <w:r w:rsidR="00ED0F39" w:rsidRPr="009813E3">
        <w:rPr>
          <w:sz w:val="28"/>
          <w:szCs w:val="28"/>
        </w:rPr>
        <w:t>бъект</w:t>
      </w:r>
      <w:r w:rsidR="00A9308F" w:rsidRPr="009813E3">
        <w:rPr>
          <w:sz w:val="28"/>
          <w:szCs w:val="28"/>
        </w:rPr>
        <w:t>а</w:t>
      </w:r>
      <w:r w:rsidR="00ED0F39" w:rsidRPr="009813E3">
        <w:rPr>
          <w:sz w:val="28"/>
          <w:szCs w:val="28"/>
        </w:rPr>
        <w:t xml:space="preserve"> </w:t>
      </w:r>
      <w:r w:rsidR="00435457" w:rsidRPr="009813E3">
        <w:rPr>
          <w:sz w:val="28"/>
          <w:szCs w:val="28"/>
        </w:rPr>
        <w:t xml:space="preserve">на </w:t>
      </w:r>
      <w:r w:rsidR="00ED0F39" w:rsidRPr="009813E3">
        <w:rPr>
          <w:sz w:val="28"/>
          <w:szCs w:val="28"/>
        </w:rPr>
        <w:t xml:space="preserve">сумму </w:t>
      </w:r>
      <w:r w:rsidR="00435457" w:rsidRPr="009813E3">
        <w:rPr>
          <w:sz w:val="28"/>
          <w:szCs w:val="28"/>
        </w:rPr>
        <w:t xml:space="preserve">854,6 </w:t>
      </w:r>
      <w:proofErr w:type="spellStart"/>
      <w:r w:rsidR="00435457" w:rsidRPr="009813E3">
        <w:rPr>
          <w:sz w:val="28"/>
          <w:szCs w:val="28"/>
        </w:rPr>
        <w:t>млн</w:t>
      </w:r>
      <w:proofErr w:type="gramStart"/>
      <w:r w:rsidR="00435457" w:rsidRPr="009813E3">
        <w:rPr>
          <w:sz w:val="28"/>
          <w:szCs w:val="28"/>
        </w:rPr>
        <w:t>.р</w:t>
      </w:r>
      <w:proofErr w:type="gramEnd"/>
      <w:r w:rsidR="00435457" w:rsidRPr="009813E3">
        <w:rPr>
          <w:sz w:val="28"/>
          <w:szCs w:val="28"/>
        </w:rPr>
        <w:t>ублей</w:t>
      </w:r>
      <w:proofErr w:type="spellEnd"/>
      <w:r w:rsidR="00E761CA" w:rsidRPr="009813E3">
        <w:rPr>
          <w:sz w:val="28"/>
          <w:szCs w:val="28"/>
        </w:rPr>
        <w:t>.</w:t>
      </w:r>
      <w:r w:rsidR="00A9308F" w:rsidRPr="009813E3">
        <w:rPr>
          <w:sz w:val="28"/>
          <w:szCs w:val="28"/>
        </w:rPr>
        <w:t xml:space="preserve"> Депкультуры</w:t>
      </w:r>
      <w:r w:rsidR="00A9308F">
        <w:rPr>
          <w:sz w:val="28"/>
          <w:szCs w:val="28"/>
        </w:rPr>
        <w:t xml:space="preserve"> Югры </w:t>
      </w:r>
      <w:r w:rsidR="00A9308F" w:rsidRPr="002B5ADE">
        <w:rPr>
          <w:sz w:val="28"/>
          <w:szCs w:val="28"/>
        </w:rPr>
        <w:t>1</w:t>
      </w:r>
      <w:r w:rsidR="002B5ADE" w:rsidRPr="002B5ADE">
        <w:rPr>
          <w:sz w:val="28"/>
          <w:szCs w:val="28"/>
        </w:rPr>
        <w:t>3</w:t>
      </w:r>
      <w:r w:rsidR="00A9308F" w:rsidRPr="002B5ADE">
        <w:rPr>
          <w:sz w:val="28"/>
          <w:szCs w:val="28"/>
        </w:rPr>
        <w:t>.04.2021 направил</w:t>
      </w:r>
      <w:r w:rsidR="00A9308F">
        <w:rPr>
          <w:sz w:val="28"/>
          <w:szCs w:val="28"/>
        </w:rPr>
        <w:t xml:space="preserve"> в </w:t>
      </w:r>
      <w:proofErr w:type="spellStart"/>
      <w:r w:rsidR="00A9308F">
        <w:rPr>
          <w:sz w:val="28"/>
          <w:szCs w:val="28"/>
        </w:rPr>
        <w:t>Депэкономики</w:t>
      </w:r>
      <w:proofErr w:type="spellEnd"/>
      <w:r w:rsidR="00A9308F">
        <w:rPr>
          <w:sz w:val="28"/>
          <w:szCs w:val="28"/>
        </w:rPr>
        <w:t xml:space="preserve"> Югры документы для проведения повторной оценки эффективности использования бюджетных средств в соответствии с данными расчетами.</w:t>
      </w:r>
    </w:p>
    <w:p w:rsidR="00E05B91" w:rsidRPr="00362EBF" w:rsidRDefault="00A9308F" w:rsidP="00B47B57">
      <w:pPr>
        <w:pStyle w:val="imaligncenter"/>
        <w:spacing w:line="360" w:lineRule="auto"/>
        <w:ind w:left="33" w:firstLine="675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</w:t>
      </w:r>
      <w:r w:rsidR="00ED0F39">
        <w:rPr>
          <w:sz w:val="28"/>
          <w:szCs w:val="28"/>
        </w:rPr>
        <w:t xml:space="preserve"> связи с отсутствием утвержденной ПСД при формировании проекта бюджета автономного округа на период 2021-2023 годов</w:t>
      </w:r>
      <w:r w:rsidR="00812B83">
        <w:rPr>
          <w:sz w:val="28"/>
          <w:szCs w:val="28"/>
        </w:rPr>
        <w:t>,</w:t>
      </w:r>
      <w:r w:rsidR="00ED0F39">
        <w:rPr>
          <w:sz w:val="28"/>
          <w:szCs w:val="28"/>
        </w:rPr>
        <w:t xml:space="preserve"> финансирование </w:t>
      </w:r>
      <w:r w:rsidR="0016181A">
        <w:rPr>
          <w:sz w:val="28"/>
          <w:szCs w:val="28"/>
        </w:rPr>
        <w:t>о</w:t>
      </w:r>
      <w:r w:rsidR="00ED0F39">
        <w:rPr>
          <w:sz w:val="28"/>
          <w:szCs w:val="28"/>
        </w:rPr>
        <w:t xml:space="preserve">бъекта </w:t>
      </w:r>
      <w:proofErr w:type="spellStart"/>
      <w:r w:rsidR="00ED0F39">
        <w:rPr>
          <w:sz w:val="28"/>
          <w:szCs w:val="28"/>
        </w:rPr>
        <w:t>Депфин</w:t>
      </w:r>
      <w:r w:rsidR="00AA03A8">
        <w:rPr>
          <w:sz w:val="28"/>
          <w:szCs w:val="28"/>
        </w:rPr>
        <w:t>ом</w:t>
      </w:r>
      <w:proofErr w:type="spellEnd"/>
      <w:r w:rsidR="00ED0F39">
        <w:rPr>
          <w:sz w:val="28"/>
          <w:szCs w:val="28"/>
        </w:rPr>
        <w:t xml:space="preserve"> Югры не подтверждено.</w:t>
      </w:r>
    </w:p>
    <w:p w:rsidR="00880444" w:rsidRPr="00880444" w:rsidRDefault="00880444" w:rsidP="00B47B57">
      <w:pPr>
        <w:pStyle w:val="imaligncenter"/>
        <w:spacing w:line="360" w:lineRule="auto"/>
        <w:ind w:left="33" w:firstLine="675"/>
        <w:jc w:val="both"/>
        <w:textAlignment w:val="baseline"/>
        <w:rPr>
          <w:b/>
          <w:sz w:val="28"/>
          <w:szCs w:val="28"/>
        </w:rPr>
      </w:pPr>
      <w:r w:rsidRPr="00880444">
        <w:rPr>
          <w:b/>
          <w:sz w:val="28"/>
          <w:szCs w:val="28"/>
        </w:rPr>
        <w:t xml:space="preserve">2. Ханты-Мансийский театр </w:t>
      </w:r>
      <w:r w:rsidR="00975934">
        <w:rPr>
          <w:b/>
          <w:sz w:val="28"/>
          <w:szCs w:val="28"/>
        </w:rPr>
        <w:t>кукол</w:t>
      </w:r>
      <w:bookmarkStart w:id="0" w:name="_GoBack"/>
      <w:bookmarkEnd w:id="0"/>
      <w:r w:rsidRPr="00880444">
        <w:rPr>
          <w:b/>
          <w:sz w:val="28"/>
          <w:szCs w:val="28"/>
        </w:rPr>
        <w:t xml:space="preserve"> (здание «</w:t>
      </w:r>
      <w:proofErr w:type="spellStart"/>
      <w:r w:rsidRPr="00880444">
        <w:rPr>
          <w:b/>
          <w:sz w:val="28"/>
          <w:szCs w:val="28"/>
        </w:rPr>
        <w:t>Лангал</w:t>
      </w:r>
      <w:proofErr w:type="spellEnd"/>
      <w:r w:rsidRPr="00880444">
        <w:rPr>
          <w:b/>
          <w:sz w:val="28"/>
          <w:szCs w:val="28"/>
        </w:rPr>
        <w:t xml:space="preserve">» </w:t>
      </w:r>
      <w:r w:rsidR="000510FC">
        <w:rPr>
          <w:b/>
          <w:sz w:val="28"/>
          <w:szCs w:val="28"/>
        </w:rPr>
        <w:br/>
      </w:r>
      <w:r w:rsidRPr="00880444">
        <w:rPr>
          <w:b/>
          <w:sz w:val="28"/>
          <w:szCs w:val="28"/>
        </w:rPr>
        <w:t>г. Ханты-Мансийск).</w:t>
      </w:r>
    </w:p>
    <w:p w:rsidR="00880444" w:rsidRPr="00880444" w:rsidRDefault="00880444" w:rsidP="00B47B57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0444"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основании распоряжения Департамента по управлению государственным имуществом Ханты-Мансийского автономного округа-Югры № 13-Р-1882 от 05 августа </w:t>
      </w:r>
      <w:r w:rsidRPr="009813E3">
        <w:rPr>
          <w:rFonts w:ascii="Times New Roman" w:eastAsia="Times New Roman" w:hAnsi="Times New Roman"/>
          <w:sz w:val="28"/>
          <w:szCs w:val="28"/>
          <w:lang w:eastAsia="ru-RU"/>
        </w:rPr>
        <w:t>2015 года</w:t>
      </w:r>
      <w:r w:rsidRPr="00880444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объект недвижимого имущества «Кинотеатр на 200 мест» (РЦ </w:t>
      </w:r>
      <w:proofErr w:type="spellStart"/>
      <w:r w:rsidRPr="00880444">
        <w:rPr>
          <w:rFonts w:ascii="Times New Roman" w:eastAsia="Times New Roman" w:hAnsi="Times New Roman"/>
          <w:sz w:val="28"/>
          <w:szCs w:val="28"/>
          <w:lang w:eastAsia="ru-RU"/>
        </w:rPr>
        <w:t>Лангал</w:t>
      </w:r>
      <w:proofErr w:type="spellEnd"/>
      <w:r w:rsidRPr="00880444">
        <w:rPr>
          <w:rFonts w:ascii="Times New Roman" w:eastAsia="Times New Roman" w:hAnsi="Times New Roman"/>
          <w:sz w:val="28"/>
          <w:szCs w:val="28"/>
          <w:lang w:eastAsia="ru-RU"/>
        </w:rPr>
        <w:t xml:space="preserve">) передан в </w:t>
      </w:r>
      <w:proofErr w:type="gramStart"/>
      <w:r w:rsidRPr="00880444">
        <w:rPr>
          <w:rFonts w:ascii="Times New Roman" w:eastAsia="Times New Roman" w:hAnsi="Times New Roman"/>
          <w:sz w:val="28"/>
          <w:szCs w:val="28"/>
          <w:lang w:eastAsia="ru-RU"/>
        </w:rPr>
        <w:t>оперативное</w:t>
      </w:r>
      <w:proofErr w:type="gramEnd"/>
      <w:r w:rsidRPr="00880444">
        <w:rPr>
          <w:rFonts w:ascii="Times New Roman" w:eastAsia="Times New Roman" w:hAnsi="Times New Roman"/>
          <w:sz w:val="28"/>
          <w:szCs w:val="28"/>
          <w:lang w:eastAsia="ru-RU"/>
        </w:rPr>
        <w:t xml:space="preserve"> управление бюджетному учреждению Ханты-Мансийского автономного округа </w:t>
      </w:r>
      <w:r w:rsidR="0036105B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880444">
        <w:rPr>
          <w:rFonts w:ascii="Times New Roman" w:eastAsia="Times New Roman" w:hAnsi="Times New Roman"/>
          <w:sz w:val="28"/>
          <w:szCs w:val="28"/>
          <w:lang w:eastAsia="ru-RU"/>
        </w:rPr>
        <w:t xml:space="preserve"> Югры</w:t>
      </w:r>
      <w:r w:rsidR="0036105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8044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5B5C41">
        <w:rPr>
          <w:rFonts w:ascii="Times New Roman" w:eastAsia="Times New Roman" w:hAnsi="Times New Roman"/>
          <w:sz w:val="28"/>
          <w:szCs w:val="28"/>
          <w:lang w:eastAsia="ru-RU"/>
        </w:rPr>
        <w:t>Ханты-Мансийский т</w:t>
      </w:r>
      <w:r w:rsidRPr="00880444">
        <w:rPr>
          <w:rFonts w:ascii="Times New Roman" w:eastAsia="Times New Roman" w:hAnsi="Times New Roman"/>
          <w:sz w:val="28"/>
          <w:szCs w:val="28"/>
          <w:lang w:eastAsia="ru-RU"/>
        </w:rPr>
        <w:t>еатр кукол».</w:t>
      </w:r>
    </w:p>
    <w:p w:rsidR="00880444" w:rsidRPr="00880444" w:rsidRDefault="00880444" w:rsidP="00B47B57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0444">
        <w:rPr>
          <w:rFonts w:ascii="Times New Roman" w:eastAsia="Times New Roman" w:hAnsi="Times New Roman"/>
          <w:sz w:val="28"/>
          <w:szCs w:val="28"/>
          <w:lang w:eastAsia="ru-RU"/>
        </w:rPr>
        <w:t xml:space="preserve">На сегодняшний день на данном объекте вышли из строя система вентиляции и кондиционирования, в аварийном состоянии находится система отопления, причём часть оборудования уже заменена силами </w:t>
      </w:r>
      <w:r w:rsidR="000510FC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88044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БУ «</w:t>
      </w:r>
      <w:r w:rsidR="005B5C41">
        <w:rPr>
          <w:rFonts w:ascii="Times New Roman" w:eastAsia="Times New Roman" w:hAnsi="Times New Roman"/>
          <w:sz w:val="28"/>
          <w:szCs w:val="28"/>
          <w:lang w:eastAsia="ru-RU"/>
        </w:rPr>
        <w:t>Ханты-Мансийский т</w:t>
      </w:r>
      <w:r w:rsidR="005B5C41" w:rsidRPr="00880444">
        <w:rPr>
          <w:rFonts w:ascii="Times New Roman" w:eastAsia="Times New Roman" w:hAnsi="Times New Roman"/>
          <w:sz w:val="28"/>
          <w:szCs w:val="28"/>
          <w:lang w:eastAsia="ru-RU"/>
        </w:rPr>
        <w:t>еатр кукол</w:t>
      </w:r>
      <w:r w:rsidRPr="00880444">
        <w:rPr>
          <w:rFonts w:ascii="Times New Roman" w:eastAsia="Times New Roman" w:hAnsi="Times New Roman"/>
          <w:sz w:val="28"/>
          <w:szCs w:val="28"/>
          <w:lang w:eastAsia="ru-RU"/>
        </w:rPr>
        <w:t>» (повышающие циркуляционные насосы на систему горячего водоснабжения и систему отопления).</w:t>
      </w:r>
    </w:p>
    <w:p w:rsidR="00880444" w:rsidRPr="00880444" w:rsidRDefault="00880444" w:rsidP="00B47B57">
      <w:pPr>
        <w:spacing w:after="0" w:line="360" w:lineRule="auto"/>
        <w:ind w:firstLine="567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880444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протоколом совещания от 15 апреля 2016 года </w:t>
      </w:r>
      <w:r w:rsidRPr="00880444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«О вопросах по объекту «Кинотеатр на 200 мест» бюджетным </w:t>
      </w:r>
      <w:r w:rsidRPr="005B5C41">
        <w:rPr>
          <w:rFonts w:ascii="Times New Roman" w:eastAsia="Times New Roman" w:hAnsi="Times New Roman"/>
          <w:sz w:val="28"/>
          <w:szCs w:val="28"/>
          <w:lang w:eastAsia="ru-RU"/>
        </w:rPr>
        <w:t>учреждением «Ю</w:t>
      </w:r>
      <w:r w:rsidR="005B5C41" w:rsidRPr="005B5C41">
        <w:rPr>
          <w:rFonts w:ascii="Times New Roman" w:eastAsia="Times New Roman" w:hAnsi="Times New Roman"/>
          <w:sz w:val="28"/>
          <w:szCs w:val="28"/>
          <w:lang w:eastAsia="ru-RU"/>
        </w:rPr>
        <w:t>ИРСК</w:t>
      </w:r>
      <w:r w:rsidRPr="005B5C41">
        <w:rPr>
          <w:rFonts w:ascii="Times New Roman" w:eastAsia="Times New Roman" w:hAnsi="Times New Roman"/>
          <w:sz w:val="28"/>
          <w:szCs w:val="28"/>
          <w:lang w:eastAsia="ru-RU"/>
        </w:rPr>
        <w:t>» проведен</w:t>
      </w:r>
      <w:r w:rsidR="005B5C41" w:rsidRPr="005B5C41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880444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комплексно</w:t>
      </w:r>
      <w:r w:rsidR="005B5C41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880444">
        <w:rPr>
          <w:rFonts w:ascii="Times New Roman" w:eastAsia="Times New Roman" w:hAnsi="Times New Roman"/>
          <w:sz w:val="28"/>
          <w:szCs w:val="28"/>
          <w:lang w:eastAsia="ru-RU"/>
        </w:rPr>
        <w:t xml:space="preserve"> обследовани</w:t>
      </w:r>
      <w:r w:rsidR="005B5C41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880444">
        <w:rPr>
          <w:rFonts w:ascii="Times New Roman" w:eastAsia="Times New Roman" w:hAnsi="Times New Roman"/>
          <w:sz w:val="28"/>
          <w:szCs w:val="28"/>
          <w:lang w:eastAsia="ru-RU"/>
        </w:rPr>
        <w:t xml:space="preserve"> строительных конструкций, инженерных систем и изыскательски</w:t>
      </w:r>
      <w:r w:rsidR="005B5C41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880444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</w:t>
      </w:r>
      <w:r w:rsidR="005B5C41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880444">
        <w:rPr>
          <w:rFonts w:ascii="Times New Roman" w:eastAsia="Times New Roman" w:hAnsi="Times New Roman"/>
          <w:sz w:val="28"/>
          <w:szCs w:val="28"/>
          <w:lang w:eastAsia="ru-RU"/>
        </w:rPr>
        <w:t xml:space="preserve"> и выдано техническое заключение по результатам обследования </w:t>
      </w:r>
      <w:r w:rsidR="005B5C41" w:rsidRPr="005B5C41">
        <w:rPr>
          <w:rFonts w:ascii="Times New Roman" w:eastAsia="Times New Roman" w:hAnsi="Times New Roman"/>
          <w:i/>
          <w:sz w:val="24"/>
          <w:szCs w:val="24"/>
          <w:lang w:eastAsia="ru-RU"/>
        </w:rPr>
        <w:t>(</w:t>
      </w:r>
      <w:r w:rsidRPr="005B5C41">
        <w:rPr>
          <w:rFonts w:ascii="Times New Roman" w:eastAsia="Times New Roman" w:hAnsi="Times New Roman"/>
          <w:i/>
          <w:sz w:val="24"/>
          <w:szCs w:val="24"/>
          <w:lang w:eastAsia="ru-RU"/>
        </w:rPr>
        <w:t>№ 12-02-014/16</w:t>
      </w:r>
      <w:r w:rsidR="005B5C41" w:rsidRPr="005B5C41">
        <w:rPr>
          <w:rFonts w:ascii="Times New Roman" w:eastAsia="Times New Roman" w:hAnsi="Times New Roman"/>
          <w:i/>
          <w:sz w:val="24"/>
          <w:szCs w:val="24"/>
          <w:lang w:eastAsia="ru-RU"/>
        </w:rPr>
        <w:t>)</w:t>
      </w:r>
      <w:r w:rsidRPr="0088044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880444" w:rsidRPr="003A5F3A" w:rsidRDefault="00880444" w:rsidP="00B47B57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0444">
        <w:rPr>
          <w:rFonts w:ascii="Times New Roman" w:eastAsia="Times New Roman" w:hAnsi="Times New Roman"/>
          <w:sz w:val="28"/>
          <w:szCs w:val="28"/>
          <w:lang w:eastAsia="ru-RU"/>
        </w:rPr>
        <w:t xml:space="preserve">Учитывая заключение бюджетным учреждением </w:t>
      </w:r>
      <w:r w:rsidRPr="005B5C41">
        <w:rPr>
          <w:rFonts w:ascii="Times New Roman" w:eastAsia="Times New Roman" w:hAnsi="Times New Roman"/>
          <w:sz w:val="28"/>
          <w:szCs w:val="28"/>
          <w:lang w:eastAsia="ru-RU"/>
        </w:rPr>
        <w:t>«Ю</w:t>
      </w:r>
      <w:r w:rsidR="005B5C41" w:rsidRPr="005B5C41">
        <w:rPr>
          <w:rFonts w:ascii="Times New Roman" w:eastAsia="Times New Roman" w:hAnsi="Times New Roman"/>
          <w:sz w:val="28"/>
          <w:szCs w:val="28"/>
          <w:lang w:eastAsia="ru-RU"/>
        </w:rPr>
        <w:t>ИРСК</w:t>
      </w:r>
      <w:r w:rsidRPr="005B5C41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880444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</w:t>
      </w:r>
      <w:r w:rsidRPr="00880444">
        <w:rPr>
          <w:rFonts w:ascii="Times New Roman" w:eastAsia="Times New Roman" w:hAnsi="Times New Roman"/>
          <w:sz w:val="28"/>
          <w:szCs w:val="28"/>
          <w:lang w:eastAsia="ru-RU"/>
        </w:rPr>
        <w:t xml:space="preserve">в 2019 году </w:t>
      </w:r>
      <w:r w:rsidR="0036105B" w:rsidRPr="003A5F3A">
        <w:rPr>
          <w:rFonts w:ascii="Times New Roman" w:eastAsia="Times New Roman" w:hAnsi="Times New Roman"/>
          <w:sz w:val="28"/>
          <w:szCs w:val="28"/>
          <w:lang w:eastAsia="ru-RU"/>
        </w:rPr>
        <w:t xml:space="preserve">данный </w:t>
      </w:r>
      <w:r w:rsidR="008326CA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36105B" w:rsidRPr="003A5F3A">
        <w:rPr>
          <w:rFonts w:ascii="Times New Roman" w:eastAsia="Times New Roman" w:hAnsi="Times New Roman"/>
          <w:sz w:val="28"/>
          <w:szCs w:val="28"/>
          <w:lang w:eastAsia="ru-RU"/>
        </w:rPr>
        <w:t xml:space="preserve">бъект был включен </w:t>
      </w:r>
      <w:r w:rsidRPr="003A5F3A">
        <w:rPr>
          <w:rFonts w:ascii="Times New Roman" w:eastAsia="Times New Roman" w:hAnsi="Times New Roman"/>
          <w:sz w:val="28"/>
          <w:szCs w:val="28"/>
          <w:lang w:eastAsia="ru-RU"/>
        </w:rPr>
        <w:t>в Адресную инвестиционную программу.</w:t>
      </w:r>
    </w:p>
    <w:p w:rsidR="008326CA" w:rsidRDefault="008326CA" w:rsidP="00B47B5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880444">
        <w:rPr>
          <w:rFonts w:ascii="Times New Roman" w:eastAsia="Times New Roman" w:hAnsi="Times New Roman"/>
          <w:sz w:val="28"/>
          <w:szCs w:val="28"/>
          <w:lang w:eastAsia="ru-RU"/>
        </w:rPr>
        <w:t>редоставленн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ый</w:t>
      </w:r>
      <w:r w:rsidRPr="00880444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2020 году </w:t>
      </w:r>
      <w:r w:rsidRPr="003A5F3A">
        <w:rPr>
          <w:rFonts w:ascii="Times New Roman" w:hAnsi="Times New Roman"/>
          <w:sz w:val="28"/>
          <w:szCs w:val="28"/>
        </w:rPr>
        <w:t xml:space="preserve">проектной организацией </w:t>
      </w:r>
      <w:r w:rsidRPr="00880444">
        <w:rPr>
          <w:rFonts w:ascii="Times New Roman" w:hAnsi="Times New Roman"/>
          <w:sz w:val="28"/>
          <w:szCs w:val="28"/>
          <w:lang w:eastAsia="ru-RU"/>
        </w:rPr>
        <w:t>технико-аналитическ</w:t>
      </w:r>
      <w:r>
        <w:rPr>
          <w:rFonts w:ascii="Times New Roman" w:hAnsi="Times New Roman"/>
          <w:sz w:val="28"/>
          <w:szCs w:val="28"/>
          <w:lang w:eastAsia="ru-RU"/>
        </w:rPr>
        <w:t>ий</w:t>
      </w:r>
      <w:r w:rsidRPr="00880444">
        <w:rPr>
          <w:rFonts w:ascii="Times New Roman" w:hAnsi="Times New Roman"/>
          <w:sz w:val="28"/>
          <w:szCs w:val="28"/>
          <w:lang w:eastAsia="ru-RU"/>
        </w:rPr>
        <w:t xml:space="preserve"> анализ затрат на строительство объекта</w:t>
      </w:r>
      <w:r w:rsidRPr="0088044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показал, что реконструкция здания повлечет за собой </w:t>
      </w:r>
      <w:r w:rsidR="00E71D9B">
        <w:rPr>
          <w:rFonts w:ascii="Times New Roman" w:eastAsia="Times New Roman" w:hAnsi="Times New Roman"/>
          <w:sz w:val="28"/>
          <w:szCs w:val="28"/>
          <w:lang w:eastAsia="ru-RU"/>
        </w:rPr>
        <w:t>необходимость демонтажа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до 70% конструкций здания</w:t>
      </w:r>
      <w:r w:rsidRPr="0088044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80444">
        <w:rPr>
          <w:rFonts w:ascii="Times New Roman" w:hAnsi="Times New Roman"/>
          <w:sz w:val="28"/>
          <w:szCs w:val="28"/>
        </w:rPr>
        <w:t xml:space="preserve">Стоимость </w:t>
      </w:r>
      <w:r>
        <w:rPr>
          <w:rFonts w:ascii="Times New Roman" w:hAnsi="Times New Roman"/>
          <w:sz w:val="28"/>
          <w:szCs w:val="28"/>
        </w:rPr>
        <w:t xml:space="preserve">работ </w:t>
      </w:r>
      <w:r w:rsidRPr="00880444">
        <w:rPr>
          <w:rFonts w:ascii="Times New Roman" w:hAnsi="Times New Roman"/>
          <w:sz w:val="28"/>
          <w:szCs w:val="28"/>
        </w:rPr>
        <w:t>варьировала от 500 до 900 млн. рублей</w:t>
      </w:r>
      <w:r w:rsidR="00E71D9B">
        <w:rPr>
          <w:rFonts w:ascii="Times New Roman" w:hAnsi="Times New Roman"/>
          <w:sz w:val="28"/>
          <w:szCs w:val="28"/>
        </w:rPr>
        <w:t>.</w:t>
      </w:r>
    </w:p>
    <w:p w:rsidR="00880444" w:rsidRPr="00880444" w:rsidRDefault="00880444" w:rsidP="00B47B5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80444">
        <w:rPr>
          <w:rFonts w:ascii="Times New Roman" w:hAnsi="Times New Roman"/>
          <w:sz w:val="28"/>
          <w:szCs w:val="28"/>
          <w:lang w:eastAsia="ru-RU"/>
        </w:rPr>
        <w:t>На рабочем совещан</w:t>
      </w:r>
      <w:r w:rsidR="003A5F3A">
        <w:rPr>
          <w:rFonts w:ascii="Times New Roman" w:hAnsi="Times New Roman"/>
          <w:sz w:val="28"/>
          <w:szCs w:val="28"/>
          <w:lang w:eastAsia="ru-RU"/>
        </w:rPr>
        <w:t>ии при Губернаторе автономного округа</w:t>
      </w:r>
      <w:r w:rsidR="00EE0ED5">
        <w:rPr>
          <w:rFonts w:ascii="Times New Roman" w:hAnsi="Times New Roman"/>
          <w:sz w:val="28"/>
          <w:szCs w:val="28"/>
          <w:lang w:eastAsia="ru-RU"/>
        </w:rPr>
        <w:br/>
      </w:r>
      <w:r w:rsidRPr="00880444">
        <w:rPr>
          <w:rFonts w:ascii="Times New Roman" w:hAnsi="Times New Roman"/>
          <w:sz w:val="28"/>
          <w:szCs w:val="28"/>
          <w:lang w:eastAsia="ru-RU"/>
        </w:rPr>
        <w:t>Н.В. Комаровой</w:t>
      </w:r>
      <w:r w:rsidR="003A5F3A">
        <w:rPr>
          <w:rFonts w:ascii="Times New Roman" w:hAnsi="Times New Roman"/>
          <w:sz w:val="28"/>
          <w:szCs w:val="28"/>
          <w:lang w:eastAsia="ru-RU"/>
        </w:rPr>
        <w:t xml:space="preserve">, которое состоялось </w:t>
      </w:r>
      <w:r w:rsidRPr="00880444">
        <w:rPr>
          <w:rFonts w:ascii="Times New Roman" w:hAnsi="Times New Roman"/>
          <w:sz w:val="28"/>
          <w:szCs w:val="28"/>
          <w:lang w:eastAsia="ru-RU"/>
        </w:rPr>
        <w:t xml:space="preserve">27.04.2020 </w:t>
      </w:r>
      <w:proofErr w:type="spellStart"/>
      <w:r w:rsidRPr="00880444">
        <w:rPr>
          <w:rFonts w:ascii="Times New Roman" w:hAnsi="Times New Roman"/>
          <w:sz w:val="28"/>
          <w:szCs w:val="28"/>
          <w:lang w:eastAsia="ru-RU"/>
        </w:rPr>
        <w:t>Депстро</w:t>
      </w:r>
      <w:r w:rsidR="008326CA">
        <w:rPr>
          <w:rFonts w:ascii="Times New Roman" w:hAnsi="Times New Roman"/>
          <w:sz w:val="28"/>
          <w:szCs w:val="28"/>
          <w:lang w:eastAsia="ru-RU"/>
        </w:rPr>
        <w:t>ем</w:t>
      </w:r>
      <w:proofErr w:type="spellEnd"/>
      <w:r w:rsidRPr="00880444">
        <w:rPr>
          <w:rFonts w:ascii="Times New Roman" w:hAnsi="Times New Roman"/>
          <w:sz w:val="28"/>
          <w:szCs w:val="28"/>
          <w:lang w:eastAsia="ru-RU"/>
        </w:rPr>
        <w:t xml:space="preserve"> Югры озвуч</w:t>
      </w:r>
      <w:r w:rsidR="00EE0ED5">
        <w:rPr>
          <w:rFonts w:ascii="Times New Roman" w:hAnsi="Times New Roman"/>
          <w:sz w:val="28"/>
          <w:szCs w:val="28"/>
          <w:lang w:eastAsia="ru-RU"/>
        </w:rPr>
        <w:t>ено</w:t>
      </w:r>
      <w:r w:rsidR="00EE0ED5">
        <w:rPr>
          <w:rFonts w:ascii="Times New Roman" w:hAnsi="Times New Roman"/>
          <w:sz w:val="28"/>
          <w:szCs w:val="28"/>
          <w:lang w:eastAsia="ru-RU"/>
        </w:rPr>
        <w:br/>
      </w:r>
      <w:r w:rsidRPr="00880444">
        <w:rPr>
          <w:rFonts w:ascii="Times New Roman" w:hAnsi="Times New Roman"/>
          <w:sz w:val="28"/>
          <w:szCs w:val="28"/>
          <w:lang w:eastAsia="ru-RU"/>
        </w:rPr>
        <w:t>о невозможности выполнения реконструкции здания.</w:t>
      </w:r>
    </w:p>
    <w:p w:rsidR="00880444" w:rsidRDefault="00880444" w:rsidP="00B47B57">
      <w:pPr>
        <w:pStyle w:val="imaligncenter"/>
        <w:spacing w:line="360" w:lineRule="auto"/>
        <w:ind w:firstLine="567"/>
        <w:jc w:val="both"/>
        <w:textAlignment w:val="baseline"/>
        <w:rPr>
          <w:rFonts w:eastAsia="Calibri"/>
          <w:sz w:val="28"/>
          <w:szCs w:val="28"/>
        </w:rPr>
      </w:pPr>
      <w:r w:rsidRPr="00880444">
        <w:rPr>
          <w:rFonts w:eastAsia="Calibri"/>
          <w:sz w:val="28"/>
          <w:szCs w:val="28"/>
        </w:rPr>
        <w:t xml:space="preserve">По итогам совещания принято решение об исключении </w:t>
      </w:r>
      <w:r w:rsidR="00B83351">
        <w:rPr>
          <w:rFonts w:eastAsia="Calibri"/>
          <w:sz w:val="28"/>
          <w:szCs w:val="28"/>
        </w:rPr>
        <w:t>«Лангала»</w:t>
      </w:r>
      <w:r w:rsidR="00E71D9B">
        <w:rPr>
          <w:rFonts w:eastAsia="Calibri"/>
          <w:sz w:val="28"/>
          <w:szCs w:val="28"/>
        </w:rPr>
        <w:br/>
      </w:r>
      <w:r w:rsidRPr="00880444">
        <w:rPr>
          <w:rFonts w:eastAsia="Calibri"/>
          <w:sz w:val="28"/>
          <w:szCs w:val="28"/>
        </w:rPr>
        <w:t>из Адресной инвестиционной программы автономного округа в связи</w:t>
      </w:r>
      <w:r w:rsidR="00E71D9B">
        <w:rPr>
          <w:rFonts w:eastAsia="Calibri"/>
          <w:sz w:val="28"/>
          <w:szCs w:val="28"/>
        </w:rPr>
        <w:br/>
      </w:r>
      <w:r w:rsidRPr="00880444">
        <w:rPr>
          <w:rFonts w:eastAsia="Calibri"/>
          <w:sz w:val="28"/>
          <w:szCs w:val="28"/>
        </w:rPr>
        <w:t xml:space="preserve">с невозможностью выполнить реконструкцию объекта по технико-экономическим характеристикам здания и требованиям к прилегающей территории. </w:t>
      </w:r>
    </w:p>
    <w:p w:rsidR="00880444" w:rsidRPr="00880444" w:rsidRDefault="0036105B" w:rsidP="00B47B57">
      <w:pPr>
        <w:pStyle w:val="imaligncenter"/>
        <w:spacing w:line="360" w:lineRule="auto"/>
        <w:ind w:firstLine="567"/>
        <w:jc w:val="both"/>
        <w:textAlignment w:val="baseline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Ситуация сегодняшнего дня</w:t>
      </w:r>
      <w:r w:rsidR="00880444" w:rsidRPr="00880444">
        <w:rPr>
          <w:rFonts w:eastAsia="Calibri"/>
          <w:sz w:val="28"/>
          <w:szCs w:val="28"/>
        </w:rPr>
        <w:t xml:space="preserve"> </w:t>
      </w:r>
      <w:r w:rsidR="003A5F3A">
        <w:rPr>
          <w:rFonts w:eastAsia="Calibri"/>
          <w:sz w:val="28"/>
          <w:szCs w:val="28"/>
        </w:rPr>
        <w:t>–</w:t>
      </w:r>
      <w:r w:rsidR="00880444" w:rsidRPr="00880444">
        <w:rPr>
          <w:rFonts w:eastAsia="Calibri"/>
          <w:sz w:val="28"/>
          <w:szCs w:val="28"/>
        </w:rPr>
        <w:t xml:space="preserve"> неудовлетворительное состояние</w:t>
      </w:r>
      <w:r w:rsidR="00F92D97">
        <w:rPr>
          <w:rFonts w:eastAsia="Calibri"/>
          <w:sz w:val="28"/>
          <w:szCs w:val="28"/>
        </w:rPr>
        <w:t xml:space="preserve"> </w:t>
      </w:r>
      <w:r w:rsidR="00880444" w:rsidRPr="00880444">
        <w:rPr>
          <w:rFonts w:eastAsia="Calibri"/>
          <w:sz w:val="28"/>
          <w:szCs w:val="28"/>
        </w:rPr>
        <w:t>здани</w:t>
      </w:r>
      <w:r>
        <w:rPr>
          <w:rFonts w:eastAsia="Calibri"/>
          <w:sz w:val="28"/>
          <w:szCs w:val="28"/>
        </w:rPr>
        <w:t>я</w:t>
      </w:r>
      <w:r w:rsidR="00880444" w:rsidRPr="00880444">
        <w:rPr>
          <w:rFonts w:eastAsia="Calibri"/>
          <w:sz w:val="28"/>
          <w:szCs w:val="28"/>
        </w:rPr>
        <w:t>, отсутствие полноценных сценических помещений</w:t>
      </w:r>
      <w:r w:rsidR="00E71D9B">
        <w:rPr>
          <w:rFonts w:eastAsia="Calibri"/>
          <w:sz w:val="28"/>
          <w:szCs w:val="28"/>
        </w:rPr>
        <w:t xml:space="preserve"> </w:t>
      </w:r>
      <w:r w:rsidR="00880444" w:rsidRPr="00880444">
        <w:rPr>
          <w:rFonts w:eastAsia="Calibri"/>
          <w:sz w:val="28"/>
          <w:szCs w:val="28"/>
        </w:rPr>
        <w:t xml:space="preserve">с соответствующими </w:t>
      </w:r>
      <w:r w:rsidR="00F92D97">
        <w:rPr>
          <w:rFonts w:eastAsia="Calibri"/>
          <w:sz w:val="28"/>
          <w:szCs w:val="28"/>
        </w:rPr>
        <w:t>специализированными</w:t>
      </w:r>
      <w:r w:rsidR="00880444" w:rsidRPr="00880444">
        <w:rPr>
          <w:rFonts w:eastAsia="Calibri"/>
          <w:sz w:val="28"/>
          <w:szCs w:val="28"/>
        </w:rPr>
        <w:t xml:space="preserve"> (гримерные)</w:t>
      </w:r>
      <w:r w:rsidR="00F92D97">
        <w:rPr>
          <w:rFonts w:eastAsia="Calibri"/>
          <w:sz w:val="28"/>
          <w:szCs w:val="28"/>
        </w:rPr>
        <w:t xml:space="preserve"> и</w:t>
      </w:r>
      <w:r w:rsidR="00880444" w:rsidRPr="00880444">
        <w:rPr>
          <w:rFonts w:eastAsia="Calibri"/>
          <w:sz w:val="28"/>
          <w:szCs w:val="28"/>
        </w:rPr>
        <w:t xml:space="preserve"> техническими</w:t>
      </w:r>
      <w:r w:rsidR="00F92D97">
        <w:rPr>
          <w:rFonts w:eastAsia="Calibri"/>
          <w:sz w:val="28"/>
          <w:szCs w:val="28"/>
        </w:rPr>
        <w:t xml:space="preserve"> </w:t>
      </w:r>
      <w:r w:rsidR="00880444" w:rsidRPr="00880444">
        <w:rPr>
          <w:rFonts w:eastAsia="Calibri"/>
          <w:sz w:val="28"/>
          <w:szCs w:val="28"/>
        </w:rPr>
        <w:t>помещениями.</w:t>
      </w:r>
    </w:p>
    <w:p w:rsidR="00880444" w:rsidRPr="003A5F3A" w:rsidRDefault="003A5F3A" w:rsidP="00B47B57">
      <w:pPr>
        <w:pStyle w:val="imaligncenter"/>
        <w:ind w:firstLine="567"/>
        <w:jc w:val="both"/>
        <w:textAlignment w:val="baseline"/>
        <w:rPr>
          <w:rFonts w:eastAsia="Calibri"/>
          <w:i/>
        </w:rPr>
      </w:pPr>
      <w:r w:rsidRPr="003A5F3A">
        <w:rPr>
          <w:i/>
        </w:rPr>
        <w:t xml:space="preserve">Справочно: </w:t>
      </w:r>
      <w:r w:rsidR="00880444" w:rsidRPr="003A5F3A">
        <w:rPr>
          <w:i/>
        </w:rPr>
        <w:t>на 2021-2023 годы</w:t>
      </w:r>
      <w:r>
        <w:rPr>
          <w:i/>
        </w:rPr>
        <w:t>,</w:t>
      </w:r>
      <w:r w:rsidRPr="003A5F3A">
        <w:rPr>
          <w:i/>
        </w:rPr>
        <w:t xml:space="preserve"> </w:t>
      </w:r>
      <w:r w:rsidR="00880444" w:rsidRPr="003A5F3A">
        <w:rPr>
          <w:i/>
        </w:rPr>
        <w:t>в целях выполнения минимума работ по улучшению материально-технического состояния здания Театра, Депкультуры Югры распределил средства в сумме 24 000,0 тыс. рублей на текущий ремонт и выполнение противопожарных мероприятий, в том числе:</w:t>
      </w:r>
    </w:p>
    <w:p w:rsidR="00880444" w:rsidRPr="003A5F3A" w:rsidRDefault="00880444" w:rsidP="00B47B57">
      <w:pPr>
        <w:pStyle w:val="imaligncenter"/>
        <w:ind w:firstLine="567"/>
        <w:jc w:val="both"/>
        <w:textAlignment w:val="baseline"/>
        <w:rPr>
          <w:rFonts w:eastAsia="Calibri"/>
          <w:i/>
        </w:rPr>
      </w:pPr>
      <w:r w:rsidRPr="003A5F3A">
        <w:rPr>
          <w:rFonts w:eastAsia="Calibri"/>
          <w:i/>
        </w:rPr>
        <w:t xml:space="preserve">- 4 000,0 тыс. рублей на устранение предписаний </w:t>
      </w:r>
      <w:proofErr w:type="spellStart"/>
      <w:r w:rsidRPr="003A5F3A">
        <w:rPr>
          <w:rFonts w:eastAsia="Calibri"/>
          <w:i/>
        </w:rPr>
        <w:t>Госпожнадзора</w:t>
      </w:r>
      <w:proofErr w:type="spellEnd"/>
      <w:r w:rsidRPr="003A5F3A">
        <w:rPr>
          <w:rFonts w:eastAsia="Calibri"/>
          <w:i/>
        </w:rPr>
        <w:t>;</w:t>
      </w:r>
    </w:p>
    <w:p w:rsidR="00880444" w:rsidRDefault="00880444" w:rsidP="00B47B57">
      <w:pPr>
        <w:pStyle w:val="imaligncenter"/>
        <w:ind w:firstLine="567"/>
        <w:jc w:val="both"/>
        <w:textAlignment w:val="baseline"/>
        <w:rPr>
          <w:rFonts w:eastAsia="Calibri"/>
          <w:i/>
        </w:rPr>
      </w:pPr>
      <w:r w:rsidRPr="003A5F3A">
        <w:rPr>
          <w:rFonts w:eastAsia="Calibri"/>
          <w:i/>
        </w:rPr>
        <w:t>- 20 000,0 тыс. рублей (частичная замена вентиляция, ремонт кровли, ремонт кабинетов и помещений для деятельности актерского персонала).</w:t>
      </w:r>
    </w:p>
    <w:p w:rsidR="00B47B57" w:rsidRPr="003A5F3A" w:rsidRDefault="00B47B57" w:rsidP="00B47B57">
      <w:pPr>
        <w:pStyle w:val="imaligncenter"/>
        <w:ind w:firstLine="567"/>
        <w:jc w:val="both"/>
        <w:textAlignment w:val="baseline"/>
        <w:rPr>
          <w:rFonts w:eastAsia="Calibri"/>
          <w:i/>
        </w:rPr>
      </w:pPr>
    </w:p>
    <w:p w:rsidR="0036105B" w:rsidRDefault="0036105B" w:rsidP="00B47B57">
      <w:pPr>
        <w:pStyle w:val="imaligncenter"/>
        <w:spacing w:line="360" w:lineRule="auto"/>
        <w:ind w:firstLine="567"/>
        <w:jc w:val="both"/>
        <w:textAlignment w:val="baseline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Все театральные постановки </w:t>
      </w:r>
      <w:r w:rsidR="00812B83">
        <w:rPr>
          <w:rFonts w:eastAsia="Calibri"/>
          <w:sz w:val="28"/>
          <w:szCs w:val="28"/>
        </w:rPr>
        <w:t>т</w:t>
      </w:r>
      <w:r>
        <w:rPr>
          <w:rFonts w:eastAsia="Calibri"/>
          <w:sz w:val="28"/>
          <w:szCs w:val="28"/>
        </w:rPr>
        <w:t xml:space="preserve">еатра проходят со 100% </w:t>
      </w:r>
      <w:r w:rsidR="00223CCE">
        <w:rPr>
          <w:rFonts w:eastAsia="Calibri"/>
          <w:sz w:val="28"/>
          <w:szCs w:val="28"/>
        </w:rPr>
        <w:t>заполняемостью</w:t>
      </w:r>
      <w:r>
        <w:rPr>
          <w:rFonts w:eastAsia="Calibri"/>
          <w:sz w:val="28"/>
          <w:szCs w:val="28"/>
        </w:rPr>
        <w:t xml:space="preserve"> зритель</w:t>
      </w:r>
      <w:r w:rsidR="00223CCE">
        <w:rPr>
          <w:rFonts w:eastAsia="Calibri"/>
          <w:sz w:val="28"/>
          <w:szCs w:val="28"/>
        </w:rPr>
        <w:t>ного зала</w:t>
      </w:r>
      <w:r>
        <w:rPr>
          <w:rFonts w:eastAsia="Calibri"/>
          <w:sz w:val="28"/>
          <w:szCs w:val="28"/>
        </w:rPr>
        <w:t xml:space="preserve">. </w:t>
      </w:r>
      <w:r w:rsidRPr="00223CCE">
        <w:rPr>
          <w:rFonts w:eastAsia="Calibri"/>
          <w:sz w:val="28"/>
          <w:szCs w:val="28"/>
        </w:rPr>
        <w:t xml:space="preserve">Востребованность театра </w:t>
      </w:r>
      <w:r w:rsidR="00223CCE" w:rsidRPr="00223CCE">
        <w:rPr>
          <w:rFonts w:eastAsia="Calibri"/>
          <w:sz w:val="28"/>
          <w:szCs w:val="28"/>
        </w:rPr>
        <w:t xml:space="preserve">у населения </w:t>
      </w:r>
      <w:r w:rsidRPr="00223CCE">
        <w:rPr>
          <w:rFonts w:eastAsia="Calibri"/>
          <w:sz w:val="28"/>
          <w:szCs w:val="28"/>
        </w:rPr>
        <w:t>высокая.</w:t>
      </w:r>
    </w:p>
    <w:p w:rsidR="0036105B" w:rsidRPr="00880444" w:rsidRDefault="0036105B" w:rsidP="00B47B57">
      <w:pPr>
        <w:pStyle w:val="imaligncenter"/>
        <w:spacing w:line="360" w:lineRule="auto"/>
        <w:ind w:firstLine="567"/>
        <w:jc w:val="both"/>
        <w:textAlignment w:val="baseline"/>
        <w:rPr>
          <w:rFonts w:eastAsia="Calibri"/>
          <w:sz w:val="28"/>
          <w:szCs w:val="28"/>
        </w:rPr>
      </w:pPr>
      <w:r w:rsidRPr="00880444">
        <w:rPr>
          <w:rFonts w:eastAsia="Calibri"/>
          <w:sz w:val="28"/>
          <w:szCs w:val="28"/>
        </w:rPr>
        <w:lastRenderedPageBreak/>
        <w:t>Выход из сложившейся ситуации – это возвращение к вопросу</w:t>
      </w:r>
      <w:r w:rsidR="00E71D9B">
        <w:rPr>
          <w:rFonts w:eastAsia="Calibri"/>
          <w:sz w:val="28"/>
          <w:szCs w:val="28"/>
        </w:rPr>
        <w:br/>
      </w:r>
      <w:r w:rsidRPr="00880444">
        <w:rPr>
          <w:rFonts w:eastAsia="Calibri"/>
          <w:sz w:val="28"/>
          <w:szCs w:val="28"/>
        </w:rPr>
        <w:t xml:space="preserve">по реконструкции здания </w:t>
      </w:r>
      <w:r w:rsidR="00E71D9B">
        <w:rPr>
          <w:rFonts w:eastAsia="Calibri"/>
          <w:sz w:val="28"/>
          <w:szCs w:val="28"/>
        </w:rPr>
        <w:t>либо</w:t>
      </w:r>
      <w:r w:rsidRPr="00880444">
        <w:rPr>
          <w:rFonts w:eastAsia="Calibri"/>
          <w:sz w:val="28"/>
          <w:szCs w:val="28"/>
        </w:rPr>
        <w:t xml:space="preserve"> по строительству нового здания.</w:t>
      </w:r>
    </w:p>
    <w:p w:rsidR="0036105B" w:rsidRPr="00223CCE" w:rsidRDefault="0036105B" w:rsidP="00B47B57">
      <w:pPr>
        <w:pStyle w:val="imaligncenter"/>
        <w:spacing w:line="360" w:lineRule="auto"/>
        <w:ind w:firstLine="567"/>
        <w:jc w:val="both"/>
        <w:textAlignment w:val="baseline"/>
        <w:rPr>
          <w:rFonts w:eastAsia="Calibri"/>
          <w:sz w:val="28"/>
          <w:szCs w:val="28"/>
        </w:rPr>
      </w:pPr>
      <w:r w:rsidRPr="00E761CA">
        <w:rPr>
          <w:rFonts w:eastAsia="Calibri"/>
          <w:sz w:val="28"/>
          <w:szCs w:val="28"/>
        </w:rPr>
        <w:t>Так как затраты на реконструкцию «Лангал</w:t>
      </w:r>
      <w:r w:rsidR="00223CCE">
        <w:rPr>
          <w:rFonts w:eastAsia="Calibri"/>
          <w:sz w:val="28"/>
          <w:szCs w:val="28"/>
        </w:rPr>
        <w:t>а</w:t>
      </w:r>
      <w:r w:rsidRPr="00E761CA">
        <w:rPr>
          <w:rFonts w:eastAsia="Calibri"/>
          <w:sz w:val="28"/>
          <w:szCs w:val="28"/>
        </w:rPr>
        <w:t>» соизмеримы</w:t>
      </w:r>
      <w:r w:rsidR="00E71D9B">
        <w:rPr>
          <w:rFonts w:eastAsia="Calibri"/>
          <w:sz w:val="28"/>
          <w:szCs w:val="28"/>
        </w:rPr>
        <w:br/>
      </w:r>
      <w:r w:rsidRPr="00E761CA">
        <w:rPr>
          <w:rFonts w:eastAsia="Calibri"/>
          <w:sz w:val="28"/>
          <w:szCs w:val="28"/>
        </w:rPr>
        <w:t>со строительством нового здания</w:t>
      </w:r>
      <w:r w:rsidR="00E761CA" w:rsidRPr="00E761CA">
        <w:rPr>
          <w:rFonts w:eastAsia="Calibri"/>
          <w:sz w:val="28"/>
          <w:szCs w:val="28"/>
        </w:rPr>
        <w:t xml:space="preserve"> (ориентировочно стоимость строительства составит 700,0 млн.</w:t>
      </w:r>
      <w:r w:rsidR="00812B83">
        <w:rPr>
          <w:rFonts w:eastAsia="Calibri"/>
          <w:sz w:val="28"/>
          <w:szCs w:val="28"/>
        </w:rPr>
        <w:t xml:space="preserve"> </w:t>
      </w:r>
      <w:r w:rsidR="00E761CA" w:rsidRPr="00E761CA">
        <w:rPr>
          <w:rFonts w:eastAsia="Calibri"/>
          <w:sz w:val="28"/>
          <w:szCs w:val="28"/>
        </w:rPr>
        <w:t>рублей)</w:t>
      </w:r>
      <w:r w:rsidR="00E71D9B">
        <w:rPr>
          <w:rFonts w:eastAsia="Calibri"/>
          <w:sz w:val="28"/>
          <w:szCs w:val="28"/>
        </w:rPr>
        <w:t>,</w:t>
      </w:r>
      <w:r w:rsidRPr="00E761CA">
        <w:rPr>
          <w:rFonts w:eastAsia="Calibri"/>
          <w:sz w:val="28"/>
          <w:szCs w:val="28"/>
        </w:rPr>
        <w:t xml:space="preserve"> </w:t>
      </w:r>
      <w:r w:rsidR="00223CCE">
        <w:rPr>
          <w:rFonts w:eastAsia="Calibri"/>
          <w:sz w:val="28"/>
          <w:szCs w:val="28"/>
        </w:rPr>
        <w:t>учитывая, что</w:t>
      </w:r>
      <w:r w:rsidRPr="00E761CA">
        <w:rPr>
          <w:rFonts w:eastAsia="Calibri"/>
          <w:sz w:val="28"/>
          <w:szCs w:val="28"/>
        </w:rPr>
        <w:t xml:space="preserve"> выделение средств на текущий ремонт здания не решит вопрос обеспечения театра зрительным залом, мастерскими, складскими и техническими помещениями</w:t>
      </w:r>
      <w:r w:rsidR="008C5BF1" w:rsidRPr="00E761CA">
        <w:rPr>
          <w:rFonts w:eastAsia="Calibri"/>
          <w:sz w:val="28"/>
          <w:szCs w:val="28"/>
        </w:rPr>
        <w:t xml:space="preserve">, </w:t>
      </w:r>
      <w:r w:rsidR="008C5BF1" w:rsidRPr="00223CCE">
        <w:rPr>
          <w:rFonts w:eastAsia="Calibri"/>
          <w:sz w:val="28"/>
          <w:szCs w:val="28"/>
        </w:rPr>
        <w:t xml:space="preserve">а </w:t>
      </w:r>
      <w:r w:rsidRPr="00223CCE">
        <w:rPr>
          <w:rFonts w:eastAsia="Calibri"/>
          <w:sz w:val="28"/>
          <w:szCs w:val="28"/>
        </w:rPr>
        <w:t>также отсутствие типового здания театра в Югре</w:t>
      </w:r>
      <w:r w:rsidR="00E71D9B">
        <w:rPr>
          <w:rFonts w:eastAsia="Calibri"/>
          <w:sz w:val="28"/>
          <w:szCs w:val="28"/>
        </w:rPr>
        <w:t>,</w:t>
      </w:r>
      <w:r w:rsidRPr="00223CCE">
        <w:rPr>
          <w:rFonts w:eastAsia="Calibri"/>
          <w:sz w:val="28"/>
          <w:szCs w:val="28"/>
        </w:rPr>
        <w:t xml:space="preserve"> решение данной проблемы </w:t>
      </w:r>
      <w:r w:rsidR="00E71D9B" w:rsidRPr="00223CCE">
        <w:rPr>
          <w:rFonts w:eastAsia="Calibri"/>
          <w:sz w:val="28"/>
          <w:szCs w:val="28"/>
        </w:rPr>
        <w:t xml:space="preserve">Депкультуры Югры </w:t>
      </w:r>
      <w:r w:rsidRPr="00223CCE">
        <w:rPr>
          <w:rFonts w:eastAsia="Calibri"/>
          <w:sz w:val="28"/>
          <w:szCs w:val="28"/>
        </w:rPr>
        <w:t>видит в строительстве нового здания (</w:t>
      </w:r>
      <w:r w:rsidR="008C5BF1" w:rsidRPr="00E71D9B">
        <w:rPr>
          <w:rFonts w:eastAsia="Calibri"/>
          <w:i/>
        </w:rPr>
        <w:t xml:space="preserve">привязка типового проекта - </w:t>
      </w:r>
      <w:r w:rsidRPr="00E71D9B">
        <w:rPr>
          <w:rFonts w:eastAsia="Calibri"/>
          <w:i/>
        </w:rPr>
        <w:t>аналога</w:t>
      </w:r>
      <w:r w:rsidR="008C5BF1" w:rsidRPr="00223CCE">
        <w:rPr>
          <w:rFonts w:eastAsia="Calibri"/>
          <w:sz w:val="28"/>
          <w:szCs w:val="28"/>
        </w:rPr>
        <w:t>).</w:t>
      </w:r>
    </w:p>
    <w:p w:rsidR="00AA03A8" w:rsidRPr="008C5BF1" w:rsidRDefault="00AA03A8" w:rsidP="00B47B57">
      <w:pPr>
        <w:pStyle w:val="imaligncenter"/>
        <w:spacing w:line="360" w:lineRule="auto"/>
        <w:ind w:left="33" w:firstLine="675"/>
        <w:jc w:val="both"/>
        <w:textAlignment w:val="baseline"/>
        <w:rPr>
          <w:b/>
          <w:sz w:val="28"/>
          <w:szCs w:val="28"/>
        </w:rPr>
      </w:pPr>
      <w:r w:rsidRPr="008C5BF1">
        <w:rPr>
          <w:b/>
          <w:sz w:val="28"/>
          <w:szCs w:val="28"/>
        </w:rPr>
        <w:t>3. Сургутский музыкально-драматический театр</w:t>
      </w:r>
      <w:r w:rsidR="00991EDD">
        <w:rPr>
          <w:b/>
          <w:sz w:val="28"/>
          <w:szCs w:val="28"/>
        </w:rPr>
        <w:t xml:space="preserve"> (Нежилое здание. Здание ДК «Магистраль» ул. Грибоедова, д. 12, г. Сургут)</w:t>
      </w:r>
      <w:r w:rsidRPr="008C5BF1">
        <w:rPr>
          <w:b/>
          <w:sz w:val="28"/>
          <w:szCs w:val="28"/>
        </w:rPr>
        <w:t>.</w:t>
      </w:r>
    </w:p>
    <w:p w:rsidR="008C5BF1" w:rsidRPr="00991EDD" w:rsidRDefault="008C5BF1" w:rsidP="00B47B57">
      <w:pPr>
        <w:pStyle w:val="imaligncenter"/>
        <w:spacing w:line="360" w:lineRule="auto"/>
        <w:ind w:left="33" w:firstLine="675"/>
        <w:jc w:val="both"/>
        <w:textAlignment w:val="baseline"/>
        <w:rPr>
          <w:sz w:val="28"/>
          <w:szCs w:val="28"/>
        </w:rPr>
      </w:pPr>
      <w:r w:rsidRPr="00991EDD">
        <w:rPr>
          <w:sz w:val="28"/>
          <w:szCs w:val="28"/>
        </w:rPr>
        <w:t>В 2018 году по итогам обследования зданий государственных учреждений культуры, в том числе зданий театров совместно</w:t>
      </w:r>
      <w:r w:rsidR="00E71D9B">
        <w:rPr>
          <w:sz w:val="28"/>
          <w:szCs w:val="28"/>
        </w:rPr>
        <w:br/>
      </w:r>
      <w:r w:rsidRPr="00991EDD">
        <w:rPr>
          <w:sz w:val="28"/>
          <w:szCs w:val="28"/>
        </w:rPr>
        <w:t>с БУ ХМАО – Югры «Дирекция по эксплуатации служебных зданий» подготовлены технические задания и задания на проектирование</w:t>
      </w:r>
      <w:r w:rsidR="00E71D9B">
        <w:rPr>
          <w:sz w:val="28"/>
          <w:szCs w:val="28"/>
        </w:rPr>
        <w:br/>
      </w:r>
      <w:r w:rsidRPr="00991EDD">
        <w:rPr>
          <w:sz w:val="28"/>
          <w:szCs w:val="28"/>
        </w:rPr>
        <w:t>на капитальный ремонт здани</w:t>
      </w:r>
      <w:r w:rsidR="00223CCE">
        <w:rPr>
          <w:sz w:val="28"/>
          <w:szCs w:val="28"/>
        </w:rPr>
        <w:t>я</w:t>
      </w:r>
      <w:r w:rsidR="00B525E3" w:rsidRPr="00991EDD">
        <w:rPr>
          <w:sz w:val="28"/>
          <w:szCs w:val="28"/>
        </w:rPr>
        <w:t xml:space="preserve"> </w:t>
      </w:r>
      <w:r w:rsidRPr="00991EDD">
        <w:rPr>
          <w:sz w:val="28"/>
          <w:szCs w:val="28"/>
        </w:rPr>
        <w:t>Сургутск</w:t>
      </w:r>
      <w:r w:rsidR="00223CCE">
        <w:rPr>
          <w:sz w:val="28"/>
          <w:szCs w:val="28"/>
        </w:rPr>
        <w:t>ого</w:t>
      </w:r>
      <w:r w:rsidRPr="00991EDD">
        <w:rPr>
          <w:sz w:val="28"/>
          <w:szCs w:val="28"/>
        </w:rPr>
        <w:t xml:space="preserve"> музыкально-драматическ</w:t>
      </w:r>
      <w:r w:rsidR="00223CCE">
        <w:rPr>
          <w:sz w:val="28"/>
          <w:szCs w:val="28"/>
        </w:rPr>
        <w:t>ого</w:t>
      </w:r>
      <w:r w:rsidRPr="00991EDD">
        <w:rPr>
          <w:sz w:val="28"/>
          <w:szCs w:val="28"/>
        </w:rPr>
        <w:t xml:space="preserve"> театр</w:t>
      </w:r>
      <w:r w:rsidR="00223CCE">
        <w:rPr>
          <w:sz w:val="28"/>
          <w:szCs w:val="28"/>
        </w:rPr>
        <w:t>а</w:t>
      </w:r>
      <w:r w:rsidRPr="00991EDD">
        <w:rPr>
          <w:sz w:val="28"/>
          <w:szCs w:val="28"/>
        </w:rPr>
        <w:t>.</w:t>
      </w:r>
    </w:p>
    <w:p w:rsidR="008C5BF1" w:rsidRPr="00E71D9B" w:rsidRDefault="008C5BF1" w:rsidP="00B47B57">
      <w:pPr>
        <w:pStyle w:val="imaligncenter"/>
        <w:spacing w:line="360" w:lineRule="auto"/>
        <w:ind w:left="33" w:firstLine="675"/>
        <w:jc w:val="both"/>
        <w:textAlignment w:val="baseline"/>
        <w:rPr>
          <w:sz w:val="28"/>
          <w:szCs w:val="28"/>
        </w:rPr>
      </w:pPr>
      <w:r w:rsidRPr="00991EDD">
        <w:rPr>
          <w:sz w:val="28"/>
          <w:szCs w:val="28"/>
        </w:rPr>
        <w:t>К 2019 году Дирекци</w:t>
      </w:r>
      <w:r w:rsidR="00E71D9B">
        <w:rPr>
          <w:sz w:val="28"/>
          <w:szCs w:val="28"/>
        </w:rPr>
        <w:t>ей</w:t>
      </w:r>
      <w:r w:rsidRPr="00991EDD">
        <w:rPr>
          <w:sz w:val="28"/>
          <w:szCs w:val="28"/>
        </w:rPr>
        <w:t xml:space="preserve"> по эксплуатации служебных зданий </w:t>
      </w:r>
      <w:r w:rsidR="00B525E3" w:rsidRPr="00991EDD">
        <w:rPr>
          <w:sz w:val="28"/>
          <w:szCs w:val="28"/>
        </w:rPr>
        <w:t xml:space="preserve">был выполнен </w:t>
      </w:r>
      <w:r w:rsidRPr="00991EDD">
        <w:rPr>
          <w:sz w:val="28"/>
          <w:szCs w:val="28"/>
        </w:rPr>
        <w:t>сводны</w:t>
      </w:r>
      <w:r w:rsidR="00B525E3" w:rsidRPr="00991EDD">
        <w:rPr>
          <w:sz w:val="28"/>
          <w:szCs w:val="28"/>
        </w:rPr>
        <w:t>й</w:t>
      </w:r>
      <w:r w:rsidRPr="00991EDD">
        <w:rPr>
          <w:sz w:val="28"/>
          <w:szCs w:val="28"/>
        </w:rPr>
        <w:t xml:space="preserve"> сметны</w:t>
      </w:r>
      <w:r w:rsidR="00B525E3" w:rsidRPr="00991EDD">
        <w:rPr>
          <w:sz w:val="28"/>
          <w:szCs w:val="28"/>
        </w:rPr>
        <w:t>й</w:t>
      </w:r>
      <w:r w:rsidRPr="00991EDD">
        <w:rPr>
          <w:sz w:val="28"/>
          <w:szCs w:val="28"/>
        </w:rPr>
        <w:t xml:space="preserve"> расчет на проведение капитального ремонта данн</w:t>
      </w:r>
      <w:r w:rsidR="00223CCE">
        <w:rPr>
          <w:sz w:val="28"/>
          <w:szCs w:val="28"/>
        </w:rPr>
        <w:t>ого</w:t>
      </w:r>
      <w:r w:rsidRPr="00991EDD">
        <w:rPr>
          <w:sz w:val="28"/>
          <w:szCs w:val="28"/>
        </w:rPr>
        <w:t xml:space="preserve"> театр</w:t>
      </w:r>
      <w:r w:rsidR="00223CCE">
        <w:rPr>
          <w:sz w:val="28"/>
          <w:szCs w:val="28"/>
        </w:rPr>
        <w:t>а</w:t>
      </w:r>
      <w:r w:rsidRPr="00991EDD">
        <w:rPr>
          <w:sz w:val="28"/>
          <w:szCs w:val="28"/>
        </w:rPr>
        <w:t>.</w:t>
      </w:r>
      <w:r w:rsidR="00B525E3" w:rsidRPr="00991EDD">
        <w:rPr>
          <w:sz w:val="28"/>
          <w:szCs w:val="28"/>
        </w:rPr>
        <w:t xml:space="preserve"> Стоимость работ состав</w:t>
      </w:r>
      <w:r w:rsidR="00223CCE">
        <w:rPr>
          <w:sz w:val="28"/>
          <w:szCs w:val="28"/>
        </w:rPr>
        <w:t>ила</w:t>
      </w:r>
      <w:r w:rsidR="00B525E3" w:rsidRPr="00991EDD">
        <w:rPr>
          <w:sz w:val="28"/>
          <w:szCs w:val="28"/>
        </w:rPr>
        <w:t xml:space="preserve"> </w:t>
      </w:r>
      <w:r w:rsidR="00B525E3" w:rsidRPr="00E71D9B">
        <w:rPr>
          <w:sz w:val="28"/>
          <w:szCs w:val="28"/>
        </w:rPr>
        <w:t>308,0 млн.</w:t>
      </w:r>
      <w:r w:rsidR="00E71D9B">
        <w:rPr>
          <w:sz w:val="28"/>
          <w:szCs w:val="28"/>
        </w:rPr>
        <w:t xml:space="preserve"> </w:t>
      </w:r>
      <w:r w:rsidR="00B525E3" w:rsidRPr="00E71D9B">
        <w:rPr>
          <w:sz w:val="28"/>
          <w:szCs w:val="28"/>
        </w:rPr>
        <w:t>рублей.</w:t>
      </w:r>
    </w:p>
    <w:p w:rsidR="00880444" w:rsidRPr="00991EDD" w:rsidRDefault="006461E6" w:rsidP="00E71D9B">
      <w:pPr>
        <w:pStyle w:val="imaligncenter"/>
        <w:spacing w:line="360" w:lineRule="auto"/>
        <w:ind w:left="33" w:firstLine="675"/>
        <w:jc w:val="both"/>
        <w:textAlignment w:val="baseline"/>
        <w:rPr>
          <w:rFonts w:eastAsia="Calibri"/>
          <w:sz w:val="28"/>
          <w:szCs w:val="28"/>
        </w:rPr>
      </w:pPr>
      <w:r>
        <w:rPr>
          <w:sz w:val="28"/>
          <w:szCs w:val="28"/>
        </w:rPr>
        <w:t>П</w:t>
      </w:r>
      <w:r w:rsidR="00B525E3" w:rsidRPr="00991EDD">
        <w:rPr>
          <w:sz w:val="28"/>
          <w:szCs w:val="28"/>
        </w:rPr>
        <w:t>редложения Депкультуры Югры при формировании проекта бюджета на 2020-2022 годы, а та</w:t>
      </w:r>
      <w:r w:rsidR="00223CCE">
        <w:rPr>
          <w:sz w:val="28"/>
          <w:szCs w:val="28"/>
        </w:rPr>
        <w:t>к</w:t>
      </w:r>
      <w:r w:rsidR="00B525E3" w:rsidRPr="00991EDD">
        <w:rPr>
          <w:sz w:val="28"/>
          <w:szCs w:val="28"/>
        </w:rPr>
        <w:t>же на 2021-2023 годы о выделении средств</w:t>
      </w:r>
      <w:r w:rsidR="00E71D9B">
        <w:rPr>
          <w:sz w:val="28"/>
          <w:szCs w:val="28"/>
        </w:rPr>
        <w:br/>
      </w:r>
      <w:r w:rsidR="00B525E3" w:rsidRPr="00991EDD">
        <w:rPr>
          <w:sz w:val="28"/>
          <w:szCs w:val="28"/>
        </w:rPr>
        <w:t xml:space="preserve">на капитальный ремонт здания театра </w:t>
      </w:r>
      <w:proofErr w:type="spellStart"/>
      <w:r w:rsidR="00B525E3" w:rsidRPr="00991EDD">
        <w:rPr>
          <w:sz w:val="28"/>
          <w:szCs w:val="28"/>
        </w:rPr>
        <w:t>Депфином</w:t>
      </w:r>
      <w:proofErr w:type="spellEnd"/>
      <w:r w:rsidR="00B525E3" w:rsidRPr="00991EDD">
        <w:rPr>
          <w:sz w:val="28"/>
          <w:szCs w:val="28"/>
        </w:rPr>
        <w:t xml:space="preserve"> Югры не были удовлетворены.</w:t>
      </w:r>
      <w:r w:rsidR="00E71D9B">
        <w:rPr>
          <w:sz w:val="28"/>
          <w:szCs w:val="28"/>
        </w:rPr>
        <w:t xml:space="preserve"> В свою очередь, о</w:t>
      </w:r>
      <w:r w:rsidR="00AA03A8" w:rsidRPr="00991EDD">
        <w:rPr>
          <w:rFonts w:eastAsia="Calibri"/>
          <w:sz w:val="28"/>
          <w:szCs w:val="28"/>
        </w:rPr>
        <w:t xml:space="preserve">тсутствие подтвержденного финансирования </w:t>
      </w:r>
      <w:r w:rsidR="000C1152" w:rsidRPr="00991EDD">
        <w:rPr>
          <w:rFonts w:eastAsia="Calibri"/>
          <w:sz w:val="28"/>
          <w:szCs w:val="28"/>
        </w:rPr>
        <w:t xml:space="preserve">из бюджета автономного округа </w:t>
      </w:r>
      <w:r w:rsidR="00AA03A8" w:rsidRPr="00991EDD">
        <w:rPr>
          <w:rFonts w:eastAsia="Calibri"/>
          <w:sz w:val="28"/>
          <w:szCs w:val="28"/>
        </w:rPr>
        <w:t>не позволяет</w:t>
      </w:r>
      <w:r w:rsidR="000C1152" w:rsidRPr="00991EDD">
        <w:rPr>
          <w:rFonts w:eastAsia="Calibri"/>
          <w:sz w:val="28"/>
          <w:szCs w:val="28"/>
        </w:rPr>
        <w:t xml:space="preserve"> пройти государственную экспертизу, и</w:t>
      </w:r>
      <w:r w:rsidR="00E71D9B">
        <w:rPr>
          <w:rFonts w:eastAsia="Calibri"/>
          <w:sz w:val="28"/>
          <w:szCs w:val="28"/>
        </w:rPr>
        <w:t>,</w:t>
      </w:r>
      <w:r w:rsidR="000C1152" w:rsidRPr="00991EDD">
        <w:rPr>
          <w:rFonts w:eastAsia="Calibri"/>
          <w:sz w:val="28"/>
          <w:szCs w:val="28"/>
        </w:rPr>
        <w:t xml:space="preserve"> соответственно</w:t>
      </w:r>
      <w:r w:rsidR="00E71D9B">
        <w:rPr>
          <w:rFonts w:eastAsia="Calibri"/>
          <w:sz w:val="28"/>
          <w:szCs w:val="28"/>
        </w:rPr>
        <w:t>,</w:t>
      </w:r>
      <w:r w:rsidR="000C1152" w:rsidRPr="00991EDD">
        <w:rPr>
          <w:rFonts w:eastAsia="Calibri"/>
          <w:sz w:val="28"/>
          <w:szCs w:val="28"/>
        </w:rPr>
        <w:t xml:space="preserve"> направить заявку</w:t>
      </w:r>
      <w:r w:rsidR="00E71D9B">
        <w:rPr>
          <w:rFonts w:eastAsia="Calibri"/>
          <w:sz w:val="28"/>
          <w:szCs w:val="28"/>
        </w:rPr>
        <w:br/>
      </w:r>
      <w:r w:rsidR="000C1152" w:rsidRPr="00991EDD">
        <w:rPr>
          <w:rFonts w:eastAsia="Calibri"/>
          <w:sz w:val="28"/>
          <w:szCs w:val="28"/>
        </w:rPr>
        <w:t>в Минкультуры РФ на софинансирование из федерального бюджета.</w:t>
      </w:r>
    </w:p>
    <w:p w:rsidR="00B525E3" w:rsidRPr="00223CCE" w:rsidRDefault="00B525E3" w:rsidP="00E71D9B">
      <w:pPr>
        <w:pStyle w:val="imaligncenter"/>
        <w:spacing w:line="360" w:lineRule="auto"/>
        <w:ind w:left="34" w:firstLine="675"/>
        <w:jc w:val="both"/>
        <w:textAlignment w:val="baseline"/>
        <w:rPr>
          <w:rFonts w:eastAsia="Calibri"/>
          <w:i/>
        </w:rPr>
      </w:pPr>
      <w:r w:rsidRPr="00223CCE">
        <w:rPr>
          <w:b/>
          <w:i/>
        </w:rPr>
        <w:t xml:space="preserve">Справочно: </w:t>
      </w:r>
      <w:r w:rsidRPr="00223CCE">
        <w:rPr>
          <w:rFonts w:eastAsia="Calibri"/>
          <w:i/>
        </w:rPr>
        <w:t>В соответствии с доведенными бюджетными ассигнованиями</w:t>
      </w:r>
      <w:r w:rsidR="00B34DBC">
        <w:rPr>
          <w:rFonts w:eastAsia="Calibri"/>
          <w:i/>
        </w:rPr>
        <w:br/>
      </w:r>
      <w:r w:rsidRPr="00223CCE">
        <w:rPr>
          <w:rFonts w:eastAsia="Calibri"/>
          <w:i/>
        </w:rPr>
        <w:t>на 2021-2023 годы на реализацию мероприятий государственной программы автономного округа «Культурное пространство» обеспечено в полном объеме финансированием</w:t>
      </w:r>
      <w:r w:rsidR="00B34DBC">
        <w:rPr>
          <w:rFonts w:eastAsia="Calibri"/>
          <w:i/>
        </w:rPr>
        <w:br/>
      </w:r>
      <w:r w:rsidRPr="00223CCE">
        <w:rPr>
          <w:rFonts w:eastAsia="Calibri"/>
          <w:i/>
        </w:rPr>
        <w:t xml:space="preserve">из бюджета автономного округа только на один Театр: Нижневартовский театр юного </w:t>
      </w:r>
      <w:r w:rsidRPr="00223CCE">
        <w:rPr>
          <w:rFonts w:eastAsia="Calibri"/>
          <w:i/>
        </w:rPr>
        <w:lastRenderedPageBreak/>
        <w:t>зрителя и составило 305,9 млн. рублей (2021 год - 161,5 млн. рублей, 2022 год - 144,3 млн. рублей). Срок выполнения работ 2021-2022 годы.</w:t>
      </w:r>
    </w:p>
    <w:p w:rsidR="00C57863" w:rsidRPr="000510FC" w:rsidRDefault="000510FC" w:rsidP="00E71D9B">
      <w:pPr>
        <w:pStyle w:val="imaligncenter"/>
        <w:spacing w:line="360" w:lineRule="auto"/>
        <w:ind w:left="34" w:firstLine="675"/>
        <w:jc w:val="both"/>
        <w:textAlignment w:val="baseline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Вместе с тем, </w:t>
      </w:r>
      <w:r w:rsidR="00E71D9B">
        <w:rPr>
          <w:rFonts w:eastAsia="Calibri"/>
          <w:sz w:val="28"/>
          <w:szCs w:val="28"/>
          <w:lang w:eastAsia="en-US"/>
        </w:rPr>
        <w:t>в</w:t>
      </w:r>
      <w:r w:rsidR="00C57863" w:rsidRPr="000510FC">
        <w:rPr>
          <w:rFonts w:eastAsia="Calibri"/>
          <w:sz w:val="28"/>
          <w:szCs w:val="28"/>
          <w:lang w:eastAsia="en-US"/>
        </w:rPr>
        <w:t xml:space="preserve"> 2019-2020 год</w:t>
      </w:r>
      <w:r w:rsidR="00E71D9B">
        <w:rPr>
          <w:rFonts w:eastAsia="Calibri"/>
          <w:sz w:val="28"/>
          <w:szCs w:val="28"/>
          <w:lang w:eastAsia="en-US"/>
        </w:rPr>
        <w:t>ах</w:t>
      </w:r>
      <w:r w:rsidR="00C57863" w:rsidRPr="000510FC">
        <w:rPr>
          <w:rFonts w:eastAsia="Calibri"/>
          <w:sz w:val="28"/>
          <w:szCs w:val="28"/>
          <w:lang w:eastAsia="en-US"/>
        </w:rPr>
        <w:t xml:space="preserve"> Депкультуры Югры проведена работа </w:t>
      </w:r>
      <w:r>
        <w:rPr>
          <w:rFonts w:eastAsia="Calibri"/>
          <w:sz w:val="28"/>
          <w:szCs w:val="28"/>
          <w:lang w:eastAsia="en-US"/>
        </w:rPr>
        <w:t>по привлечению средств из федерального бюджета, подготовлены заяв</w:t>
      </w:r>
      <w:r w:rsidR="00C57863" w:rsidRPr="000510FC">
        <w:rPr>
          <w:rFonts w:eastAsia="Calibri"/>
          <w:sz w:val="28"/>
          <w:szCs w:val="28"/>
          <w:lang w:eastAsia="en-US"/>
        </w:rPr>
        <w:t>к</w:t>
      </w:r>
      <w:r w:rsidR="00223CCE">
        <w:rPr>
          <w:rFonts w:eastAsia="Calibri"/>
          <w:sz w:val="28"/>
          <w:szCs w:val="28"/>
          <w:lang w:eastAsia="en-US"/>
        </w:rPr>
        <w:t>и</w:t>
      </w:r>
      <w:r w:rsidR="00E71D9B">
        <w:rPr>
          <w:rFonts w:eastAsia="Calibri"/>
          <w:sz w:val="28"/>
          <w:szCs w:val="28"/>
          <w:lang w:eastAsia="en-US"/>
        </w:rPr>
        <w:br/>
      </w:r>
      <w:r w:rsidR="00C57863" w:rsidRPr="000510FC">
        <w:rPr>
          <w:rFonts w:eastAsia="Calibri"/>
          <w:sz w:val="28"/>
          <w:szCs w:val="28"/>
          <w:lang w:eastAsia="en-US"/>
        </w:rPr>
        <w:t xml:space="preserve">в адрес Минкультуры России </w:t>
      </w:r>
      <w:r>
        <w:rPr>
          <w:rFonts w:eastAsia="Calibri"/>
          <w:sz w:val="28"/>
          <w:szCs w:val="28"/>
          <w:lang w:eastAsia="en-US"/>
        </w:rPr>
        <w:t>по</w:t>
      </w:r>
      <w:r w:rsidR="00C57863" w:rsidRPr="000510FC">
        <w:rPr>
          <w:rFonts w:eastAsia="Calibri"/>
          <w:sz w:val="28"/>
          <w:szCs w:val="28"/>
          <w:lang w:eastAsia="en-US"/>
        </w:rPr>
        <w:t xml:space="preserve"> предоставлени</w:t>
      </w:r>
      <w:r>
        <w:rPr>
          <w:rFonts w:eastAsia="Calibri"/>
          <w:sz w:val="28"/>
          <w:szCs w:val="28"/>
          <w:lang w:eastAsia="en-US"/>
        </w:rPr>
        <w:t>ю</w:t>
      </w:r>
      <w:r w:rsidR="00C57863" w:rsidRPr="000510FC">
        <w:rPr>
          <w:rFonts w:eastAsia="Calibri"/>
          <w:sz w:val="28"/>
          <w:szCs w:val="28"/>
          <w:lang w:eastAsia="en-US"/>
        </w:rPr>
        <w:t xml:space="preserve"> субсидий на:</w:t>
      </w:r>
    </w:p>
    <w:p w:rsidR="00FF2F2F" w:rsidRPr="000510FC" w:rsidRDefault="00FF2F2F" w:rsidP="00B47B5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0FC">
        <w:rPr>
          <w:rFonts w:ascii="Times New Roman" w:hAnsi="Times New Roman"/>
          <w:sz w:val="28"/>
          <w:szCs w:val="28"/>
        </w:rPr>
        <w:t>- техническое переоснащение 7 театров, в том числе 3 региональных</w:t>
      </w:r>
      <w:r w:rsidR="00B34DBC">
        <w:rPr>
          <w:rFonts w:ascii="Times New Roman" w:hAnsi="Times New Roman"/>
          <w:sz w:val="28"/>
          <w:szCs w:val="28"/>
        </w:rPr>
        <w:br/>
      </w:r>
      <w:r w:rsidRPr="000510FC">
        <w:rPr>
          <w:rFonts w:ascii="Times New Roman" w:hAnsi="Times New Roman"/>
          <w:sz w:val="28"/>
          <w:szCs w:val="28"/>
        </w:rPr>
        <w:t>и 4 муниципальных театров (световое, звуковое оборудование</w:t>
      </w:r>
      <w:r w:rsidR="00B47B57">
        <w:rPr>
          <w:rFonts w:ascii="Times New Roman" w:hAnsi="Times New Roman"/>
          <w:sz w:val="28"/>
          <w:szCs w:val="28"/>
        </w:rPr>
        <w:t>,</w:t>
      </w:r>
      <w:r w:rsidRPr="000510FC">
        <w:rPr>
          <w:rFonts w:ascii="Times New Roman" w:hAnsi="Times New Roman"/>
          <w:sz w:val="28"/>
          <w:szCs w:val="28"/>
        </w:rPr>
        <w:t xml:space="preserve"> замена кресел</w:t>
      </w:r>
      <w:r w:rsidR="00B34DBC">
        <w:rPr>
          <w:rFonts w:ascii="Times New Roman" w:hAnsi="Times New Roman"/>
          <w:sz w:val="28"/>
          <w:szCs w:val="28"/>
        </w:rPr>
        <w:br/>
      </w:r>
      <w:r w:rsidRPr="000510FC">
        <w:rPr>
          <w:rFonts w:ascii="Times New Roman" w:hAnsi="Times New Roman"/>
          <w:sz w:val="28"/>
          <w:szCs w:val="28"/>
        </w:rPr>
        <w:t xml:space="preserve">в </w:t>
      </w:r>
      <w:r w:rsidR="00C57863" w:rsidRPr="000510FC">
        <w:rPr>
          <w:rFonts w:ascii="Times New Roman" w:hAnsi="Times New Roman"/>
          <w:sz w:val="28"/>
          <w:szCs w:val="28"/>
        </w:rPr>
        <w:t>зрительных залах) на общую сумму</w:t>
      </w:r>
      <w:r w:rsidRPr="000510FC">
        <w:rPr>
          <w:rFonts w:ascii="Times New Roman" w:hAnsi="Times New Roman"/>
          <w:sz w:val="28"/>
          <w:szCs w:val="28"/>
        </w:rPr>
        <w:t xml:space="preserve"> 368,7 млн. рублей</w:t>
      </w:r>
      <w:r w:rsidR="00C57863" w:rsidRPr="000510FC">
        <w:rPr>
          <w:rFonts w:ascii="Times New Roman" w:hAnsi="Times New Roman"/>
          <w:sz w:val="28"/>
          <w:szCs w:val="28"/>
        </w:rPr>
        <w:t xml:space="preserve">, из них: Нижневартовский театр </w:t>
      </w:r>
      <w:r w:rsidR="00B34DBC">
        <w:rPr>
          <w:rFonts w:ascii="Times New Roman" w:hAnsi="Times New Roman"/>
          <w:sz w:val="28"/>
          <w:szCs w:val="28"/>
        </w:rPr>
        <w:t xml:space="preserve">юного зрителя </w:t>
      </w:r>
      <w:r w:rsidR="00C57863" w:rsidRPr="000510FC">
        <w:rPr>
          <w:rFonts w:ascii="Times New Roman" w:hAnsi="Times New Roman"/>
          <w:sz w:val="28"/>
          <w:szCs w:val="28"/>
        </w:rPr>
        <w:t>– 46,4 млн.</w:t>
      </w:r>
      <w:r w:rsidR="003067FF" w:rsidRPr="000510FC">
        <w:rPr>
          <w:rFonts w:ascii="Times New Roman" w:hAnsi="Times New Roman"/>
          <w:sz w:val="28"/>
          <w:szCs w:val="28"/>
        </w:rPr>
        <w:t xml:space="preserve"> </w:t>
      </w:r>
      <w:r w:rsidR="00C57863" w:rsidRPr="000510FC">
        <w:rPr>
          <w:rFonts w:ascii="Times New Roman" w:hAnsi="Times New Roman"/>
          <w:sz w:val="28"/>
          <w:szCs w:val="28"/>
        </w:rPr>
        <w:t xml:space="preserve">рублей, Сургутский </w:t>
      </w:r>
      <w:r w:rsidR="00B34DBC">
        <w:rPr>
          <w:rFonts w:ascii="Times New Roman" w:hAnsi="Times New Roman"/>
          <w:sz w:val="28"/>
          <w:szCs w:val="28"/>
        </w:rPr>
        <w:t xml:space="preserve">музыкально-драматический </w:t>
      </w:r>
      <w:r w:rsidR="00C57863" w:rsidRPr="000510FC">
        <w:rPr>
          <w:rFonts w:ascii="Times New Roman" w:hAnsi="Times New Roman"/>
          <w:sz w:val="28"/>
          <w:szCs w:val="28"/>
        </w:rPr>
        <w:t>театр – 239,3 млн.</w:t>
      </w:r>
      <w:r w:rsidR="003067FF" w:rsidRPr="000510FC">
        <w:rPr>
          <w:rFonts w:ascii="Times New Roman" w:hAnsi="Times New Roman"/>
          <w:sz w:val="28"/>
          <w:szCs w:val="28"/>
        </w:rPr>
        <w:t xml:space="preserve"> </w:t>
      </w:r>
      <w:r w:rsidR="00C57863" w:rsidRPr="000510FC">
        <w:rPr>
          <w:rFonts w:ascii="Times New Roman" w:hAnsi="Times New Roman"/>
          <w:sz w:val="28"/>
          <w:szCs w:val="28"/>
        </w:rPr>
        <w:t>рублей</w:t>
      </w:r>
      <w:r w:rsidRPr="000510FC">
        <w:rPr>
          <w:rFonts w:ascii="Times New Roman" w:hAnsi="Times New Roman"/>
          <w:sz w:val="28"/>
          <w:szCs w:val="28"/>
        </w:rPr>
        <w:t>;</w:t>
      </w:r>
      <w:r w:rsidR="00C57863" w:rsidRPr="000510FC">
        <w:rPr>
          <w:rFonts w:ascii="Times New Roman" w:hAnsi="Times New Roman"/>
          <w:sz w:val="28"/>
          <w:szCs w:val="28"/>
        </w:rPr>
        <w:t xml:space="preserve"> Театр обско-угорских народов - Солнце – 13,9 млн.</w:t>
      </w:r>
      <w:r w:rsidR="003067FF" w:rsidRPr="000510FC">
        <w:rPr>
          <w:rFonts w:ascii="Times New Roman" w:hAnsi="Times New Roman"/>
          <w:sz w:val="28"/>
          <w:szCs w:val="28"/>
        </w:rPr>
        <w:t xml:space="preserve"> </w:t>
      </w:r>
      <w:r w:rsidR="00C57863" w:rsidRPr="000510FC">
        <w:rPr>
          <w:rFonts w:ascii="Times New Roman" w:hAnsi="Times New Roman"/>
          <w:sz w:val="28"/>
          <w:szCs w:val="28"/>
        </w:rPr>
        <w:t>рублей</w:t>
      </w:r>
      <w:r w:rsidR="003067FF" w:rsidRPr="000510FC">
        <w:rPr>
          <w:rFonts w:ascii="Times New Roman" w:hAnsi="Times New Roman"/>
          <w:sz w:val="28"/>
          <w:szCs w:val="28"/>
        </w:rPr>
        <w:t>.</w:t>
      </w:r>
    </w:p>
    <w:p w:rsidR="00FF2F2F" w:rsidRPr="00F92D97" w:rsidRDefault="00FF2F2F" w:rsidP="00B47B5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10FC">
        <w:rPr>
          <w:rFonts w:ascii="Times New Roman" w:hAnsi="Times New Roman"/>
          <w:sz w:val="28"/>
          <w:szCs w:val="28"/>
        </w:rPr>
        <w:t xml:space="preserve">- капитальный ремонт 2-х государственных театров (г. Нижневартовск, </w:t>
      </w:r>
      <w:r w:rsidRPr="00F92D97">
        <w:rPr>
          <w:rFonts w:ascii="Times New Roman" w:hAnsi="Times New Roman"/>
          <w:sz w:val="28"/>
          <w:szCs w:val="28"/>
        </w:rPr>
        <w:t xml:space="preserve">г. </w:t>
      </w:r>
      <w:r w:rsidR="003067FF" w:rsidRPr="00F92D97">
        <w:rPr>
          <w:rFonts w:ascii="Times New Roman" w:hAnsi="Times New Roman"/>
          <w:sz w:val="28"/>
          <w:szCs w:val="28"/>
        </w:rPr>
        <w:t>Сургут).</w:t>
      </w:r>
    </w:p>
    <w:p w:rsidR="00C57863" w:rsidRPr="00F92D97" w:rsidRDefault="00EE0ED5" w:rsidP="00F92D9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FF2F2F" w:rsidRPr="00F92D97">
        <w:rPr>
          <w:rFonts w:ascii="Times New Roman" w:hAnsi="Times New Roman"/>
          <w:sz w:val="28"/>
          <w:szCs w:val="28"/>
        </w:rPr>
        <w:t xml:space="preserve">аявки Депкультуры Югры </w:t>
      </w:r>
      <w:r w:rsidR="000510FC" w:rsidRPr="00F92D97">
        <w:rPr>
          <w:rFonts w:ascii="Times New Roman" w:hAnsi="Times New Roman"/>
          <w:sz w:val="28"/>
          <w:szCs w:val="28"/>
        </w:rPr>
        <w:t xml:space="preserve">Министерством культуры РФ </w:t>
      </w:r>
      <w:r w:rsidR="00FF2F2F" w:rsidRPr="00F92D97">
        <w:rPr>
          <w:rFonts w:ascii="Times New Roman" w:hAnsi="Times New Roman"/>
          <w:sz w:val="28"/>
          <w:szCs w:val="28"/>
        </w:rPr>
        <w:t>положительно не рассмотрены.</w:t>
      </w:r>
      <w:r w:rsidR="00F92D97" w:rsidRPr="00F92D97">
        <w:rPr>
          <w:rFonts w:ascii="Times New Roman" w:hAnsi="Times New Roman"/>
          <w:sz w:val="28"/>
          <w:szCs w:val="28"/>
        </w:rPr>
        <w:t xml:space="preserve"> </w:t>
      </w:r>
      <w:r w:rsidR="003067FF" w:rsidRPr="00F92D97">
        <w:rPr>
          <w:rFonts w:ascii="Times New Roman" w:hAnsi="Times New Roman"/>
          <w:sz w:val="28"/>
          <w:szCs w:val="28"/>
        </w:rPr>
        <w:t>Согласно информации Минкультуры России</w:t>
      </w:r>
      <w:r w:rsidR="00F92D97" w:rsidRPr="00F92D97">
        <w:rPr>
          <w:rFonts w:ascii="Times New Roman" w:hAnsi="Times New Roman"/>
          <w:sz w:val="28"/>
          <w:szCs w:val="28"/>
        </w:rPr>
        <w:t>,</w:t>
      </w:r>
      <w:r w:rsidR="003067FF" w:rsidRPr="00F92D97">
        <w:rPr>
          <w:rFonts w:ascii="Times New Roman" w:hAnsi="Times New Roman"/>
          <w:sz w:val="28"/>
          <w:szCs w:val="28"/>
        </w:rPr>
        <w:t xml:space="preserve"> окончательно вопрос технического переоснащения театров не решен</w:t>
      </w:r>
      <w:r>
        <w:rPr>
          <w:rFonts w:ascii="Times New Roman" w:hAnsi="Times New Roman"/>
          <w:sz w:val="28"/>
          <w:szCs w:val="28"/>
        </w:rPr>
        <w:t xml:space="preserve"> </w:t>
      </w:r>
      <w:r w:rsidR="003067FF" w:rsidRPr="00F92D97">
        <w:rPr>
          <w:rFonts w:ascii="Times New Roman" w:hAnsi="Times New Roman"/>
          <w:sz w:val="28"/>
          <w:szCs w:val="28"/>
        </w:rPr>
        <w:t>и находится</w:t>
      </w:r>
      <w:r w:rsidR="00E71D9B">
        <w:rPr>
          <w:rFonts w:ascii="Times New Roman" w:hAnsi="Times New Roman"/>
          <w:sz w:val="28"/>
          <w:szCs w:val="28"/>
        </w:rPr>
        <w:br/>
      </w:r>
      <w:r w:rsidR="003067FF" w:rsidRPr="00F92D97">
        <w:rPr>
          <w:rFonts w:ascii="Times New Roman" w:hAnsi="Times New Roman"/>
          <w:sz w:val="28"/>
          <w:szCs w:val="28"/>
        </w:rPr>
        <w:t>на рассмотрении Правительства РФ</w:t>
      </w:r>
      <w:r w:rsidR="001E705B" w:rsidRPr="00F92D97">
        <w:rPr>
          <w:rFonts w:ascii="Times New Roman" w:hAnsi="Times New Roman"/>
          <w:sz w:val="28"/>
          <w:szCs w:val="28"/>
        </w:rPr>
        <w:t xml:space="preserve"> на период 2022-2024 годов</w:t>
      </w:r>
      <w:r w:rsidR="003067FF" w:rsidRPr="00F92D97">
        <w:rPr>
          <w:rFonts w:ascii="Times New Roman" w:hAnsi="Times New Roman"/>
          <w:sz w:val="28"/>
          <w:szCs w:val="28"/>
        </w:rPr>
        <w:t>.</w:t>
      </w:r>
    </w:p>
    <w:p w:rsidR="00B525E3" w:rsidRDefault="00F92D97" w:rsidP="00F92D97">
      <w:pPr>
        <w:pStyle w:val="imaligncenter"/>
        <w:spacing w:line="360" w:lineRule="auto"/>
        <w:ind w:left="33" w:firstLine="675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F92D97">
        <w:rPr>
          <w:rFonts w:eastAsia="Calibri"/>
          <w:sz w:val="28"/>
          <w:szCs w:val="28"/>
          <w:lang w:eastAsia="en-US"/>
        </w:rPr>
        <w:t>Следует отметить, что достижение значения показателя «Увеличение числа посещений культурных мероприятий в три раза к 2030 году», обозначенному в Указе Президента Российской Федерации от 21.07.2020</w:t>
      </w:r>
      <w:r w:rsidRPr="00F92D97">
        <w:rPr>
          <w:rFonts w:eastAsia="Calibri"/>
          <w:sz w:val="28"/>
          <w:szCs w:val="28"/>
          <w:lang w:eastAsia="en-US"/>
        </w:rPr>
        <w:br/>
        <w:t xml:space="preserve">№ 474 «О национальных целях развития Российской Федерации до 2030 года» </w:t>
      </w:r>
      <w:r>
        <w:rPr>
          <w:rFonts w:eastAsia="Calibri"/>
          <w:sz w:val="28"/>
          <w:szCs w:val="28"/>
          <w:lang w:eastAsia="en-US"/>
        </w:rPr>
        <w:t>затруднено</w:t>
      </w:r>
      <w:r w:rsidRPr="00F92D97">
        <w:rPr>
          <w:rFonts w:eastAsia="Calibri"/>
          <w:sz w:val="28"/>
          <w:szCs w:val="28"/>
          <w:lang w:eastAsia="en-US"/>
        </w:rPr>
        <w:t xml:space="preserve"> без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F92D97">
        <w:rPr>
          <w:rFonts w:eastAsia="Calibri"/>
          <w:sz w:val="28"/>
          <w:szCs w:val="28"/>
          <w:lang w:eastAsia="en-US"/>
        </w:rPr>
        <w:t>развития инфраструктуры отрасли «Культура», в том числе</w:t>
      </w:r>
      <w:r w:rsidR="00B34DBC">
        <w:rPr>
          <w:rFonts w:eastAsia="Calibri"/>
          <w:sz w:val="28"/>
          <w:szCs w:val="28"/>
          <w:lang w:eastAsia="en-US"/>
        </w:rPr>
        <w:br/>
      </w:r>
      <w:r w:rsidRPr="00F92D97">
        <w:rPr>
          <w:rFonts w:eastAsia="Calibri"/>
          <w:sz w:val="28"/>
          <w:szCs w:val="28"/>
          <w:lang w:eastAsia="en-US"/>
        </w:rPr>
        <w:t>в сельской местности</w:t>
      </w:r>
      <w:r>
        <w:rPr>
          <w:rFonts w:eastAsia="Calibri"/>
          <w:sz w:val="28"/>
          <w:szCs w:val="28"/>
          <w:lang w:eastAsia="en-US"/>
        </w:rPr>
        <w:t xml:space="preserve"> и </w:t>
      </w:r>
      <w:r w:rsidRPr="00F92D97">
        <w:rPr>
          <w:rFonts w:eastAsia="Calibri"/>
          <w:sz w:val="28"/>
          <w:szCs w:val="28"/>
          <w:lang w:eastAsia="en-US"/>
        </w:rPr>
        <w:t>модернизации учреждений культуры с учетом современных технологий</w:t>
      </w:r>
      <w:r>
        <w:rPr>
          <w:rFonts w:eastAsia="Calibri"/>
          <w:sz w:val="28"/>
          <w:szCs w:val="28"/>
          <w:lang w:eastAsia="en-US"/>
        </w:rPr>
        <w:t>.</w:t>
      </w:r>
    </w:p>
    <w:p w:rsidR="006461E6" w:rsidRDefault="006461E6" w:rsidP="006461E6">
      <w:pPr>
        <w:pStyle w:val="imaligncenter"/>
        <w:spacing w:line="360" w:lineRule="auto"/>
        <w:ind w:left="33" w:firstLine="675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gramStart"/>
      <w:r>
        <w:rPr>
          <w:sz w:val="28"/>
          <w:szCs w:val="28"/>
        </w:rPr>
        <w:t>качестве</w:t>
      </w:r>
      <w:proofErr w:type="gramEnd"/>
      <w:r>
        <w:rPr>
          <w:sz w:val="28"/>
          <w:szCs w:val="28"/>
        </w:rPr>
        <w:t xml:space="preserve"> рекомендаций по итогам работы круглого стола Депкультуры Югры предлагает:</w:t>
      </w:r>
    </w:p>
    <w:p w:rsidR="006461E6" w:rsidRPr="006461E6" w:rsidRDefault="006461E6" w:rsidP="006461E6">
      <w:pPr>
        <w:pStyle w:val="imaligncenter"/>
        <w:spacing w:line="360" w:lineRule="auto"/>
        <w:ind w:left="33" w:firstLine="675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рекомендовать Департаменту культуры Ханты-Мансийского автономного округа – Югры </w:t>
      </w:r>
      <w:r w:rsidRPr="006461E6">
        <w:rPr>
          <w:sz w:val="28"/>
          <w:szCs w:val="28"/>
        </w:rPr>
        <w:t>при формировании проекта бюджета автономного округа на 2022 год и на плановый период 2023 и 2024 годов по отрасли «Культура» подготовить необходимые материалы и обоснования по следующим направлениям:</w:t>
      </w:r>
    </w:p>
    <w:p w:rsidR="006461E6" w:rsidRPr="006461E6" w:rsidRDefault="006461E6" w:rsidP="006461E6">
      <w:pPr>
        <w:pStyle w:val="imaligncenter"/>
        <w:spacing w:line="360" w:lineRule="auto"/>
        <w:ind w:left="33" w:firstLine="675"/>
        <w:jc w:val="both"/>
        <w:textAlignment w:val="baseline"/>
        <w:rPr>
          <w:sz w:val="28"/>
          <w:szCs w:val="28"/>
        </w:rPr>
      </w:pPr>
      <w:r w:rsidRPr="006461E6">
        <w:rPr>
          <w:sz w:val="28"/>
          <w:szCs w:val="28"/>
        </w:rPr>
        <w:lastRenderedPageBreak/>
        <w:t>- на реконструкцию здания ДК Геолог в г. Нягань;</w:t>
      </w:r>
    </w:p>
    <w:p w:rsidR="006461E6" w:rsidRPr="006461E6" w:rsidRDefault="006461E6" w:rsidP="006461E6">
      <w:pPr>
        <w:pStyle w:val="imaligncenter"/>
        <w:spacing w:line="360" w:lineRule="auto"/>
        <w:ind w:left="33" w:firstLine="675"/>
        <w:jc w:val="both"/>
        <w:textAlignment w:val="baseline"/>
        <w:rPr>
          <w:sz w:val="28"/>
          <w:szCs w:val="28"/>
        </w:rPr>
      </w:pPr>
      <w:r w:rsidRPr="006461E6">
        <w:rPr>
          <w:sz w:val="28"/>
          <w:szCs w:val="28"/>
        </w:rPr>
        <w:t>- на строительство нового типового здания для Ханты-Мансийского театра кукол;</w:t>
      </w:r>
    </w:p>
    <w:p w:rsidR="006461E6" w:rsidRPr="006461E6" w:rsidRDefault="006461E6" w:rsidP="006461E6">
      <w:pPr>
        <w:pStyle w:val="imaligncenter"/>
        <w:spacing w:line="360" w:lineRule="auto"/>
        <w:ind w:left="33" w:firstLine="675"/>
        <w:jc w:val="both"/>
        <w:textAlignment w:val="baseline"/>
        <w:rPr>
          <w:sz w:val="28"/>
          <w:szCs w:val="28"/>
        </w:rPr>
      </w:pPr>
      <w:r w:rsidRPr="006461E6">
        <w:rPr>
          <w:sz w:val="28"/>
          <w:szCs w:val="28"/>
        </w:rPr>
        <w:t>- на капитальный ремонт объекта «Нежилое здание. Здание</w:t>
      </w:r>
      <w:r w:rsidR="00B34DBC">
        <w:rPr>
          <w:sz w:val="28"/>
          <w:szCs w:val="28"/>
        </w:rPr>
        <w:br/>
      </w:r>
      <w:r w:rsidRPr="006461E6">
        <w:rPr>
          <w:sz w:val="28"/>
          <w:szCs w:val="28"/>
        </w:rPr>
        <w:t>ДК «Магистраль» для Сургутского музыкально-драматического театра;</w:t>
      </w:r>
    </w:p>
    <w:p w:rsidR="006461E6" w:rsidRDefault="006461E6" w:rsidP="006461E6">
      <w:pPr>
        <w:pStyle w:val="imaligncenter"/>
        <w:spacing w:line="360" w:lineRule="auto"/>
        <w:ind w:left="33" w:firstLine="675"/>
        <w:jc w:val="both"/>
        <w:textAlignment w:val="baseline"/>
        <w:rPr>
          <w:sz w:val="28"/>
          <w:szCs w:val="28"/>
        </w:rPr>
      </w:pPr>
      <w:r w:rsidRPr="006461E6">
        <w:rPr>
          <w:sz w:val="28"/>
          <w:szCs w:val="28"/>
        </w:rPr>
        <w:t>- на проведение планово-предупредительных ремонтов зданий учреждений культуры в сумме не менее 50,0 млн. рублей ежегодно.</w:t>
      </w:r>
    </w:p>
    <w:sectPr w:rsidR="006461E6" w:rsidSect="00D95CFB">
      <w:footerReference w:type="default" r:id="rId8"/>
      <w:pgSz w:w="11906" w:h="16838"/>
      <w:pgMar w:top="851" w:right="991" w:bottom="1134" w:left="1418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20D" w:rsidRDefault="006E120D" w:rsidP="00ED7C49">
      <w:pPr>
        <w:spacing w:after="0" w:line="240" w:lineRule="auto"/>
      </w:pPr>
      <w:r>
        <w:separator/>
      </w:r>
    </w:p>
  </w:endnote>
  <w:endnote w:type="continuationSeparator" w:id="0">
    <w:p w:rsidR="006E120D" w:rsidRDefault="006E120D" w:rsidP="00ED7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4745133"/>
      <w:docPartObj>
        <w:docPartGallery w:val="Page Numbers (Bottom of Page)"/>
        <w:docPartUnique/>
      </w:docPartObj>
    </w:sdtPr>
    <w:sdtEndPr/>
    <w:sdtContent>
      <w:p w:rsidR="0016181A" w:rsidRDefault="0016181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5934">
          <w:rPr>
            <w:noProof/>
          </w:rPr>
          <w:t>2</w:t>
        </w:r>
        <w:r>
          <w:fldChar w:fldCharType="end"/>
        </w:r>
      </w:p>
    </w:sdtContent>
  </w:sdt>
  <w:p w:rsidR="0016181A" w:rsidRDefault="0016181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20D" w:rsidRDefault="006E120D" w:rsidP="00ED7C49">
      <w:pPr>
        <w:spacing w:after="0" w:line="240" w:lineRule="auto"/>
      </w:pPr>
      <w:r>
        <w:separator/>
      </w:r>
    </w:p>
  </w:footnote>
  <w:footnote w:type="continuationSeparator" w:id="0">
    <w:p w:rsidR="006E120D" w:rsidRDefault="006E120D" w:rsidP="00ED7C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F02EE"/>
    <w:multiLevelType w:val="hybridMultilevel"/>
    <w:tmpl w:val="22F0AA20"/>
    <w:lvl w:ilvl="0" w:tplc="AC2A3D6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9C5782C"/>
    <w:multiLevelType w:val="hybridMultilevel"/>
    <w:tmpl w:val="448AB896"/>
    <w:lvl w:ilvl="0" w:tplc="89A625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8222BC2"/>
    <w:multiLevelType w:val="hybridMultilevel"/>
    <w:tmpl w:val="52EC7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0E274C"/>
    <w:multiLevelType w:val="hybridMultilevel"/>
    <w:tmpl w:val="3544D032"/>
    <w:lvl w:ilvl="0" w:tplc="B53C4F18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F2F"/>
    <w:rsid w:val="000510FC"/>
    <w:rsid w:val="000762AF"/>
    <w:rsid w:val="000C1152"/>
    <w:rsid w:val="0014382D"/>
    <w:rsid w:val="001453D8"/>
    <w:rsid w:val="0016181A"/>
    <w:rsid w:val="001A6ACC"/>
    <w:rsid w:val="001E705B"/>
    <w:rsid w:val="00223CCE"/>
    <w:rsid w:val="00227E6F"/>
    <w:rsid w:val="00232A3D"/>
    <w:rsid w:val="00237086"/>
    <w:rsid w:val="00237FE2"/>
    <w:rsid w:val="002B5ADE"/>
    <w:rsid w:val="003067FF"/>
    <w:rsid w:val="00354749"/>
    <w:rsid w:val="0036105B"/>
    <w:rsid w:val="00362EBF"/>
    <w:rsid w:val="00370E3D"/>
    <w:rsid w:val="00381B78"/>
    <w:rsid w:val="003A5F3A"/>
    <w:rsid w:val="003E619D"/>
    <w:rsid w:val="00435457"/>
    <w:rsid w:val="0045383F"/>
    <w:rsid w:val="00460A02"/>
    <w:rsid w:val="00491158"/>
    <w:rsid w:val="004C1EA9"/>
    <w:rsid w:val="005126E6"/>
    <w:rsid w:val="005939A4"/>
    <w:rsid w:val="005A05BA"/>
    <w:rsid w:val="005B5C41"/>
    <w:rsid w:val="005F0762"/>
    <w:rsid w:val="006461E6"/>
    <w:rsid w:val="00653DFF"/>
    <w:rsid w:val="0065706A"/>
    <w:rsid w:val="006E120D"/>
    <w:rsid w:val="00721D02"/>
    <w:rsid w:val="00743E2E"/>
    <w:rsid w:val="00760F21"/>
    <w:rsid w:val="007B2690"/>
    <w:rsid w:val="007C1BAC"/>
    <w:rsid w:val="007D5974"/>
    <w:rsid w:val="007F2678"/>
    <w:rsid w:val="00812B83"/>
    <w:rsid w:val="008326CA"/>
    <w:rsid w:val="00840A78"/>
    <w:rsid w:val="00870109"/>
    <w:rsid w:val="00880444"/>
    <w:rsid w:val="008B0200"/>
    <w:rsid w:val="008C5BF1"/>
    <w:rsid w:val="008D68F6"/>
    <w:rsid w:val="00911A97"/>
    <w:rsid w:val="00967E31"/>
    <w:rsid w:val="00975934"/>
    <w:rsid w:val="009813E3"/>
    <w:rsid w:val="00991BE3"/>
    <w:rsid w:val="00991EDD"/>
    <w:rsid w:val="00992C36"/>
    <w:rsid w:val="009C71E5"/>
    <w:rsid w:val="009D7D44"/>
    <w:rsid w:val="00A03D53"/>
    <w:rsid w:val="00A9308F"/>
    <w:rsid w:val="00AA03A8"/>
    <w:rsid w:val="00AB49D8"/>
    <w:rsid w:val="00AD6339"/>
    <w:rsid w:val="00AE7323"/>
    <w:rsid w:val="00AF2DBA"/>
    <w:rsid w:val="00B0629A"/>
    <w:rsid w:val="00B34DBC"/>
    <w:rsid w:val="00B47B57"/>
    <w:rsid w:val="00B525E3"/>
    <w:rsid w:val="00B54B62"/>
    <w:rsid w:val="00B8118E"/>
    <w:rsid w:val="00B83351"/>
    <w:rsid w:val="00BA3A01"/>
    <w:rsid w:val="00C531F6"/>
    <w:rsid w:val="00C57863"/>
    <w:rsid w:val="00C91C2A"/>
    <w:rsid w:val="00CC409D"/>
    <w:rsid w:val="00CD7D9D"/>
    <w:rsid w:val="00D12FD9"/>
    <w:rsid w:val="00D2583B"/>
    <w:rsid w:val="00D90A48"/>
    <w:rsid w:val="00D95CFB"/>
    <w:rsid w:val="00DC457B"/>
    <w:rsid w:val="00E05B91"/>
    <w:rsid w:val="00E45BFB"/>
    <w:rsid w:val="00E71D9B"/>
    <w:rsid w:val="00E761CA"/>
    <w:rsid w:val="00E9366C"/>
    <w:rsid w:val="00EA0C47"/>
    <w:rsid w:val="00ED0F39"/>
    <w:rsid w:val="00ED7C49"/>
    <w:rsid w:val="00EE0ED5"/>
    <w:rsid w:val="00EE5DE5"/>
    <w:rsid w:val="00F1299F"/>
    <w:rsid w:val="00F22431"/>
    <w:rsid w:val="00F42340"/>
    <w:rsid w:val="00F50669"/>
    <w:rsid w:val="00F60081"/>
    <w:rsid w:val="00F92D97"/>
    <w:rsid w:val="00FF2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F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maligncenter">
    <w:name w:val="imalign_center"/>
    <w:basedOn w:val="a"/>
    <w:rsid w:val="00FF2F2F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91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1BE3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D7C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D7C49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ED7C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D7C4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F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maligncenter">
    <w:name w:val="imalign_center"/>
    <w:basedOn w:val="a"/>
    <w:rsid w:val="00FF2F2F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91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1BE3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D7C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D7C49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ED7C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D7C4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6</Pages>
  <Words>1457</Words>
  <Characters>8306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Крель Оксана Георгиевна</dc:creator>
  <cp:lastModifiedBy>SklyarovaMS</cp:lastModifiedBy>
  <cp:revision>27</cp:revision>
  <cp:lastPrinted>2021-04-22T10:17:00Z</cp:lastPrinted>
  <dcterms:created xsi:type="dcterms:W3CDTF">2021-04-14T11:47:00Z</dcterms:created>
  <dcterms:modified xsi:type="dcterms:W3CDTF">2021-04-26T12:20:00Z</dcterms:modified>
</cp:coreProperties>
</file>